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625FD">
      <w:pPr>
        <w:spacing w:line="400" w:lineRule="exact"/>
        <w:ind w:firstLine="211" w:firstLineChars="100"/>
        <w:jc w:val="center"/>
        <w:rPr>
          <w:rFonts w:ascii="方正小标宋简体" w:hAnsi="华文楷体" w:eastAsia="方正小标宋简体"/>
          <w:sz w:val="44"/>
          <w:szCs w:val="44"/>
        </w:rPr>
      </w:pPr>
      <w:bookmarkStart w:id="0" w:name="_GoBack"/>
      <w:r>
        <w:rPr>
          <w:rFonts w:hint="eastAsia"/>
          <w:b/>
          <w:szCs w:val="21"/>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-81280</wp:posOffset>
                </wp:positionV>
                <wp:extent cx="965835" cy="466090"/>
                <wp:effectExtent l="0" t="0" r="5715" b="10160"/>
                <wp:wrapNone/>
                <wp:docPr id="1" name="文本框 2"/>
                <wp:cNvGraphicFramePr/>
                <a:graphic xmlns:a="http://schemas.openxmlformats.org/drawingml/2006/main">
                  <a:graphicData uri="http://schemas.microsoft.com/office/word/2010/wordprocessingShape">
                    <wps:wsp>
                      <wps:cNvSpPr txBox="1"/>
                      <wps:spPr>
                        <a:xfrm>
                          <a:off x="0" y="0"/>
                          <a:ext cx="965835" cy="466090"/>
                        </a:xfrm>
                        <a:prstGeom prst="rect">
                          <a:avLst/>
                        </a:prstGeom>
                        <a:solidFill>
                          <a:srgbClr val="FFFFFF"/>
                        </a:solidFill>
                        <a:ln>
                          <a:noFill/>
                        </a:ln>
                      </wps:spPr>
                      <wps:txbx>
                        <w:txbxContent>
                          <w:p w14:paraId="0D2AC57F">
                            <w:pPr>
                              <w:ind w:left="0" w:leftChars="0" w:firstLine="0" w:firstLineChars="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txbxContent>
                      </wps:txbx>
                      <wps:bodyPr upright="1"/>
                    </wps:wsp>
                  </a:graphicData>
                </a:graphic>
              </wp:anchor>
            </w:drawing>
          </mc:Choice>
          <mc:Fallback>
            <w:pict>
              <v:shape id="文本框 2" o:spid="_x0000_s1026" o:spt="202" type="#_x0000_t202" style="position:absolute;left:0pt;margin-left:-68.25pt;margin-top:-6.4pt;height:36.7pt;width:76.05pt;z-index:251659264;mso-width-relative:page;mso-height-relative:page;" fillcolor="#FFFFFF" filled="t" stroked="f" coordsize="21600,21600" o:gfxdata="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vbjeTXAAAACgEAAA8AAAAAAAAAAQAgAAAAIgAAAGRycy9kb3ducmV2Lnht&#10;bFBLAQIUABQAAAAIAIdO4kCWu68JwQEAAHYDAAAOAAAAAAAAAAEAIAAAACYBAABkcnMvZTJvRG9j&#10;LnhtbFBLBQYAAAAABgAGAFkBAABZBQAAAAA=&#10;">
                <v:fill on="t" focussize="0,0"/>
                <v:stroke on="f"/>
                <v:imagedata o:title=""/>
                <o:lock v:ext="edit" aspectratio="f"/>
                <v:textbox>
                  <w:txbxContent>
                    <w:p w14:paraId="0D2AC57F">
                      <w:pPr>
                        <w:ind w:left="0" w:leftChars="0" w:firstLine="0" w:firstLineChars="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txbxContent>
                </v:textbox>
              </v:shape>
            </w:pict>
          </mc:Fallback>
        </mc:AlternateContent>
      </w:r>
      <w:r>
        <w:rPr>
          <w:rFonts w:hint="eastAsia" w:ascii="方正小标宋简体" w:hAnsi="华文楷体" w:eastAsia="方正小标宋简体"/>
          <w:sz w:val="44"/>
          <w:szCs w:val="44"/>
        </w:rPr>
        <w:t>个人住房公积金（组合）贷款授权确认表</w:t>
      </w:r>
      <w:bookmarkEnd w:id="0"/>
    </w:p>
    <w:p w14:paraId="68F80BB4">
      <w:pPr>
        <w:spacing w:line="240" w:lineRule="exact"/>
        <w:ind w:firstLine="210" w:firstLineChars="100"/>
        <w:rPr>
          <w:rFonts w:ascii="华文楷体" w:hAnsi="华文楷体" w:eastAsia="华文楷体"/>
          <w:kern w:val="2"/>
        </w:rPr>
      </w:pPr>
      <w:r>
        <w:rPr>
          <w:rFonts w:hint="eastAsia" w:ascii="华文楷体" w:hAnsi="华文楷体" w:eastAsia="华文楷体"/>
          <w:b/>
          <w:kern w:val="2"/>
        </w:rPr>
        <w:t>银行名称:</w:t>
      </w:r>
      <w:r>
        <w:rPr>
          <w:rFonts w:hint="eastAsia" w:ascii="华文楷体" w:hAnsi="华文楷体" w:eastAsia="华文楷体"/>
          <w:b/>
          <w:kern w:val="2"/>
          <w:u w:val="single"/>
        </w:rPr>
        <w:t xml:space="preserve">                   </w:t>
      </w:r>
      <w:r>
        <w:rPr>
          <w:rFonts w:hint="eastAsia" w:ascii="华文楷体" w:hAnsi="华文楷体" w:eastAsia="华文楷体"/>
          <w:b/>
          <w:kern w:val="2"/>
        </w:rPr>
        <w:t>支行名称：</w:t>
      </w:r>
      <w:r>
        <w:rPr>
          <w:rFonts w:hint="eastAsia" w:ascii="华文楷体" w:hAnsi="华文楷体" w:eastAsia="华文楷体"/>
          <w:b/>
          <w:kern w:val="2"/>
          <w:u w:val="single"/>
        </w:rPr>
        <w:t xml:space="preserve">   </w:t>
      </w:r>
      <w:r>
        <w:rPr>
          <w:rFonts w:ascii="华文楷体" w:hAnsi="华文楷体" w:eastAsia="华文楷体"/>
          <w:kern w:val="2"/>
          <w:u w:val="single"/>
        </w:rPr>
        <w:t xml:space="preserve"> </w:t>
      </w:r>
      <w:r>
        <w:rPr>
          <w:rFonts w:hint="eastAsia" w:ascii="华文楷体" w:hAnsi="华文楷体" w:eastAsia="华文楷体"/>
          <w:kern w:val="2"/>
          <w:u w:val="single"/>
        </w:rPr>
        <w:t xml:space="preserve">          </w:t>
      </w:r>
      <w:r>
        <w:rPr>
          <w:rFonts w:ascii="华文楷体" w:hAnsi="华文楷体" w:eastAsia="华文楷体"/>
          <w:kern w:val="2"/>
          <w:u w:val="single"/>
        </w:rPr>
        <w:t xml:space="preserve">   </w:t>
      </w:r>
      <w:r>
        <w:rPr>
          <w:rFonts w:hint="eastAsia" w:ascii="华文楷体" w:hAnsi="华文楷体" w:eastAsia="华文楷体"/>
          <w:kern w:val="2"/>
          <w:u w:val="single"/>
        </w:rPr>
        <w:t xml:space="preserve"> </w:t>
      </w:r>
      <w:r>
        <w:rPr>
          <w:rFonts w:hint="eastAsia" w:ascii="华文楷体" w:hAnsi="华文楷体" w:eastAsia="华文楷体"/>
          <w:kern w:val="2"/>
        </w:rPr>
        <w:t xml:space="preserve">                                                                                                                                                 </w:t>
      </w:r>
    </w:p>
    <w:tbl>
      <w:tblPr>
        <w:tblStyle w:val="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4"/>
        <w:gridCol w:w="3275"/>
        <w:gridCol w:w="3118"/>
        <w:gridCol w:w="2914"/>
      </w:tblGrid>
      <w:tr w14:paraId="7944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684" w:type="dxa"/>
            <w:shd w:val="clear" w:color="auto" w:fill="auto"/>
            <w:vAlign w:val="center"/>
          </w:tcPr>
          <w:p w14:paraId="4A6CE9E7">
            <w:pPr>
              <w:pStyle w:val="10"/>
              <w:spacing w:after="0" w:line="360" w:lineRule="exact"/>
              <w:ind w:firstLine="0" w:firstLineChars="0"/>
              <w:jc w:val="center"/>
              <w:rPr>
                <w:rFonts w:ascii="华文楷体" w:hAnsi="华文楷体" w:eastAsia="华文楷体"/>
                <w:b/>
                <w:kern w:val="2"/>
                <w:szCs w:val="20"/>
                <w:lang w:eastAsia="zh-CN"/>
              </w:rPr>
            </w:pPr>
            <w:r>
              <w:rPr>
                <w:rFonts w:hint="eastAsia" w:ascii="华文楷体" w:hAnsi="华文楷体" w:eastAsia="华文楷体"/>
                <w:b/>
                <w:kern w:val="2"/>
                <w:szCs w:val="20"/>
                <w:lang w:eastAsia="zh-CN"/>
              </w:rPr>
              <w:t>个人</w:t>
            </w:r>
          </w:p>
          <w:p w14:paraId="66018AD5">
            <w:pPr>
              <w:pStyle w:val="10"/>
              <w:spacing w:after="0" w:line="360" w:lineRule="exact"/>
              <w:ind w:firstLine="0" w:firstLineChars="0"/>
              <w:jc w:val="center"/>
              <w:rPr>
                <w:rFonts w:ascii="华文楷体" w:hAnsi="华文楷体" w:eastAsia="华文楷体"/>
                <w:b/>
                <w:kern w:val="2"/>
                <w:szCs w:val="20"/>
              </w:rPr>
            </w:pPr>
            <w:r>
              <w:rPr>
                <w:rFonts w:hint="eastAsia" w:ascii="华文楷体" w:hAnsi="华文楷体" w:eastAsia="华文楷体"/>
                <w:b/>
                <w:kern w:val="2"/>
                <w:szCs w:val="20"/>
              </w:rPr>
              <w:t>基本</w:t>
            </w:r>
          </w:p>
          <w:p w14:paraId="6666DB35">
            <w:pPr>
              <w:pStyle w:val="10"/>
              <w:spacing w:after="0" w:line="360" w:lineRule="exact"/>
              <w:ind w:firstLine="0" w:firstLineChars="0"/>
              <w:jc w:val="center"/>
              <w:rPr>
                <w:rFonts w:ascii="华文楷体" w:hAnsi="华文楷体" w:eastAsia="华文楷体"/>
                <w:b/>
                <w:kern w:val="2"/>
                <w:szCs w:val="20"/>
              </w:rPr>
            </w:pPr>
            <w:r>
              <w:rPr>
                <w:rFonts w:hint="eastAsia" w:ascii="华文楷体" w:hAnsi="华文楷体" w:eastAsia="华文楷体"/>
                <w:b/>
                <w:kern w:val="2"/>
                <w:szCs w:val="20"/>
              </w:rPr>
              <w:t>信息</w:t>
            </w:r>
          </w:p>
        </w:tc>
        <w:tc>
          <w:tcPr>
            <w:tcW w:w="9307" w:type="dxa"/>
            <w:gridSpan w:val="3"/>
            <w:shd w:val="clear" w:color="auto" w:fill="auto"/>
            <w:vAlign w:val="center"/>
          </w:tcPr>
          <w:p w14:paraId="04DD3E0C">
            <w:pPr>
              <w:pStyle w:val="10"/>
              <w:spacing w:after="0" w:line="400" w:lineRule="exact"/>
              <w:ind w:firstLine="296" w:firstLineChars="148"/>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借款人姓名</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证件类型代码</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证件号码 </w:t>
            </w:r>
            <w:r>
              <w:rPr>
                <w:rFonts w:hint="eastAsia" w:ascii="华文楷体" w:hAnsi="华文楷体" w:eastAsia="华文楷体"/>
                <w:kern w:val="2"/>
                <w:szCs w:val="20"/>
                <w:u w:val="single"/>
                <w:lang w:eastAsia="zh-CN"/>
              </w:rPr>
              <w:t xml:space="preserve">                         </w:t>
            </w:r>
          </w:p>
          <w:p w14:paraId="71D46032">
            <w:pPr>
              <w:pStyle w:val="10"/>
              <w:spacing w:after="0" w:line="400" w:lineRule="exact"/>
              <w:ind w:firstLine="296" w:firstLineChars="148"/>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出生日期（非身份证的填写）</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手机号码</w:t>
            </w:r>
            <w:r>
              <w:rPr>
                <w:rFonts w:hint="eastAsia" w:ascii="华文楷体" w:hAnsi="华文楷体" w:eastAsia="华文楷体"/>
                <w:kern w:val="2"/>
                <w:szCs w:val="20"/>
                <w:u w:val="single"/>
                <w:lang w:eastAsia="zh-CN"/>
              </w:rPr>
              <w:t xml:space="preserve">                        </w:t>
            </w:r>
          </w:p>
          <w:p w14:paraId="67A10712">
            <w:pPr>
              <w:pStyle w:val="10"/>
              <w:spacing w:after="0" w:line="400" w:lineRule="exact"/>
              <w:ind w:firstLine="296" w:firstLineChars="148"/>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灵活就业人员月收入：本人填报</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 银行核定</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元（单位缴存职工此行不填写）</w:t>
            </w:r>
          </w:p>
          <w:p w14:paraId="1027E36E">
            <w:pPr>
              <w:pStyle w:val="10"/>
              <w:spacing w:after="0" w:line="400" w:lineRule="exact"/>
              <w:ind w:firstLine="296" w:firstLineChars="148"/>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配偶姓名</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/无配偶（</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未婚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离异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丧偶 ）   </w:t>
            </w:r>
          </w:p>
          <w:p w14:paraId="20114F86">
            <w:pPr>
              <w:pStyle w:val="10"/>
              <w:spacing w:after="0" w:line="400" w:lineRule="exact"/>
              <w:ind w:firstLine="296" w:firstLineChars="148"/>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配偶证件类型代码</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配偶证件号码</w:t>
            </w:r>
            <w:r>
              <w:rPr>
                <w:rFonts w:hint="eastAsia" w:ascii="华文楷体" w:hAnsi="华文楷体" w:eastAsia="华文楷体"/>
                <w:kern w:val="2"/>
                <w:szCs w:val="20"/>
                <w:u w:val="single"/>
                <w:lang w:eastAsia="zh-CN"/>
              </w:rPr>
              <w:t xml:space="preserve">                       </w:t>
            </w:r>
          </w:p>
          <w:p w14:paraId="3E5663C9">
            <w:pPr>
              <w:pStyle w:val="10"/>
              <w:spacing w:after="0" w:line="400" w:lineRule="exact"/>
              <w:ind w:firstLine="296" w:firstLineChars="148"/>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配偶出生日期（非身份证的填写）</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配偶手机号码</w:t>
            </w:r>
            <w:r>
              <w:rPr>
                <w:rFonts w:hint="eastAsia" w:ascii="华文楷体" w:hAnsi="华文楷体" w:eastAsia="华文楷体"/>
                <w:kern w:val="2"/>
                <w:szCs w:val="20"/>
                <w:u w:val="single"/>
                <w:lang w:eastAsia="zh-CN"/>
              </w:rPr>
              <w:t xml:space="preserve">                    </w:t>
            </w:r>
          </w:p>
          <w:p w14:paraId="38FE0DCB">
            <w:pPr>
              <w:pStyle w:val="10"/>
              <w:spacing w:after="0" w:line="400" w:lineRule="exact"/>
              <w:ind w:firstLine="296" w:firstLineChars="148"/>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配偶灵活就业人员月收入：本人填报</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 银行核定</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元（单位缴存职工此行不填写）</w:t>
            </w:r>
          </w:p>
          <w:p w14:paraId="6064A751">
            <w:pPr>
              <w:pStyle w:val="10"/>
              <w:spacing w:after="0" w:line="400" w:lineRule="exact"/>
              <w:ind w:firstLine="296" w:firstLineChars="148"/>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通讯地址</w:t>
            </w:r>
            <w:r>
              <w:rPr>
                <w:rFonts w:hint="eastAsia" w:ascii="华文楷体" w:hAnsi="华文楷体" w:eastAsia="华文楷体"/>
                <w:kern w:val="2"/>
                <w:szCs w:val="20"/>
                <w:u w:val="single"/>
                <w:lang w:eastAsia="zh-CN"/>
              </w:rPr>
              <w:t xml:space="preserve">                                                    </w:t>
            </w:r>
          </w:p>
          <w:p w14:paraId="41FFA6DC">
            <w:pPr>
              <w:pStyle w:val="10"/>
              <w:spacing w:after="0" w:line="400" w:lineRule="exact"/>
              <w:ind w:firstLine="300" w:firstLineChars="15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其他联系人</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与借款人关系：</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亲属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其他  其他联系人手机号码</w:t>
            </w:r>
            <w:r>
              <w:rPr>
                <w:rFonts w:hint="eastAsia" w:ascii="华文楷体" w:hAnsi="华文楷体" w:eastAsia="华文楷体"/>
                <w:kern w:val="2"/>
                <w:szCs w:val="20"/>
                <w:u w:val="single"/>
                <w:lang w:eastAsia="zh-CN"/>
              </w:rPr>
              <w:t xml:space="preserve">               </w:t>
            </w:r>
          </w:p>
        </w:tc>
      </w:tr>
      <w:tr w14:paraId="3BDF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684" w:type="dxa"/>
            <w:shd w:val="clear" w:color="auto" w:fill="auto"/>
            <w:vAlign w:val="center"/>
          </w:tcPr>
          <w:p w14:paraId="4C2EE239">
            <w:pPr>
              <w:pStyle w:val="10"/>
              <w:spacing w:after="0" w:line="360" w:lineRule="exact"/>
              <w:ind w:firstLine="0" w:firstLineChars="0"/>
              <w:jc w:val="center"/>
              <w:rPr>
                <w:rFonts w:ascii="华文楷体" w:hAnsi="华文楷体" w:eastAsia="华文楷体"/>
                <w:b/>
                <w:kern w:val="2"/>
                <w:szCs w:val="20"/>
              </w:rPr>
            </w:pPr>
            <w:r>
              <w:rPr>
                <w:rFonts w:hint="eastAsia" w:ascii="华文楷体" w:hAnsi="华文楷体" w:eastAsia="华文楷体"/>
                <w:b/>
                <w:kern w:val="2"/>
                <w:szCs w:val="20"/>
              </w:rPr>
              <w:t>购房</w:t>
            </w:r>
          </w:p>
          <w:p w14:paraId="5B148599">
            <w:pPr>
              <w:pStyle w:val="10"/>
              <w:spacing w:after="0" w:line="360" w:lineRule="exact"/>
              <w:ind w:firstLine="0" w:firstLineChars="0"/>
              <w:jc w:val="center"/>
              <w:rPr>
                <w:rFonts w:ascii="华文楷体" w:hAnsi="华文楷体" w:eastAsia="华文楷体"/>
                <w:b/>
                <w:kern w:val="2"/>
                <w:szCs w:val="20"/>
              </w:rPr>
            </w:pPr>
            <w:r>
              <w:rPr>
                <w:rFonts w:hint="eastAsia" w:ascii="华文楷体" w:hAnsi="华文楷体" w:eastAsia="华文楷体"/>
                <w:b/>
                <w:kern w:val="2"/>
                <w:szCs w:val="20"/>
              </w:rPr>
              <w:t>信息</w:t>
            </w:r>
          </w:p>
        </w:tc>
        <w:tc>
          <w:tcPr>
            <w:tcW w:w="9307" w:type="dxa"/>
            <w:gridSpan w:val="3"/>
            <w:shd w:val="clear" w:color="auto" w:fill="auto"/>
          </w:tcPr>
          <w:p w14:paraId="5B0905D8">
            <w:pPr>
              <w:pStyle w:val="10"/>
              <w:spacing w:after="0" w:line="400" w:lineRule="exact"/>
              <w:ind w:firstLine="400"/>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房屋地址</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（区）</w:t>
            </w:r>
            <w:r>
              <w:rPr>
                <w:rFonts w:hint="eastAsia" w:ascii="华文楷体" w:hAnsi="华文楷体" w:eastAsia="华文楷体"/>
                <w:kern w:val="2"/>
                <w:szCs w:val="20"/>
                <w:u w:val="single"/>
                <w:lang w:eastAsia="zh-CN"/>
              </w:rPr>
              <w:t xml:space="preserve">                                                      </w:t>
            </w:r>
          </w:p>
          <w:p w14:paraId="56B82822">
            <w:pPr>
              <w:pStyle w:val="10"/>
              <w:spacing w:after="0" w:line="400" w:lineRule="exact"/>
              <w:ind w:firstLine="40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是否有除配偶外的共同购房人：</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是（附页填写共同购房人信息）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否   </w:t>
            </w:r>
          </w:p>
          <w:p w14:paraId="1849DA8E">
            <w:pPr>
              <w:pStyle w:val="10"/>
              <w:spacing w:after="0" w:line="400" w:lineRule="exact"/>
              <w:ind w:firstLine="40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房屋售价</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 自筹资金</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 xml:space="preserve"> 元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因原房产有抵押需带押过户</w:t>
            </w:r>
          </w:p>
        </w:tc>
      </w:tr>
      <w:tr w14:paraId="053E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0" w:hRule="atLeast"/>
          <w:jc w:val="center"/>
        </w:trPr>
        <w:tc>
          <w:tcPr>
            <w:tcW w:w="684" w:type="dxa"/>
            <w:shd w:val="clear" w:color="auto" w:fill="auto"/>
            <w:vAlign w:val="center"/>
          </w:tcPr>
          <w:p w14:paraId="728D0FD2">
            <w:pPr>
              <w:pStyle w:val="10"/>
              <w:spacing w:after="0" w:line="360" w:lineRule="exact"/>
              <w:ind w:firstLine="0" w:firstLineChars="0"/>
              <w:jc w:val="center"/>
              <w:rPr>
                <w:rFonts w:ascii="华文楷体" w:hAnsi="华文楷体" w:eastAsia="华文楷体"/>
                <w:b/>
                <w:kern w:val="2"/>
                <w:szCs w:val="20"/>
              </w:rPr>
            </w:pPr>
            <w:r>
              <w:rPr>
                <w:rFonts w:hint="eastAsia" w:ascii="华文楷体" w:hAnsi="华文楷体" w:eastAsia="华文楷体"/>
                <w:b/>
                <w:kern w:val="2"/>
                <w:szCs w:val="20"/>
              </w:rPr>
              <w:t>贷款</w:t>
            </w:r>
          </w:p>
          <w:p w14:paraId="1C3230A0">
            <w:pPr>
              <w:pStyle w:val="10"/>
              <w:spacing w:after="0" w:line="360" w:lineRule="exact"/>
              <w:ind w:firstLine="0" w:firstLineChars="0"/>
              <w:jc w:val="center"/>
              <w:rPr>
                <w:rFonts w:ascii="华文楷体" w:hAnsi="华文楷体" w:eastAsia="华文楷体"/>
                <w:kern w:val="2"/>
                <w:szCs w:val="20"/>
              </w:rPr>
            </w:pPr>
            <w:r>
              <w:rPr>
                <w:rFonts w:hint="eastAsia" w:ascii="华文楷体" w:hAnsi="华文楷体" w:eastAsia="华文楷体"/>
                <w:b/>
                <w:kern w:val="2"/>
                <w:szCs w:val="20"/>
              </w:rPr>
              <w:t>信息</w:t>
            </w:r>
          </w:p>
        </w:tc>
        <w:tc>
          <w:tcPr>
            <w:tcW w:w="9307" w:type="dxa"/>
            <w:gridSpan w:val="3"/>
            <w:shd w:val="clear" w:color="auto" w:fill="auto"/>
            <w:vAlign w:val="center"/>
          </w:tcPr>
          <w:p w14:paraId="68DFB10A">
            <w:pPr>
              <w:pStyle w:val="10"/>
              <w:spacing w:after="0" w:line="400" w:lineRule="exact"/>
              <w:ind w:firstLine="0" w:firstLineChars="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申请贷款金额共计:</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元。其中：住房公积金贷款</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元，期限</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个月；</w:t>
            </w:r>
          </w:p>
          <w:p w14:paraId="05B3C54A">
            <w:pPr>
              <w:pStyle w:val="10"/>
              <w:spacing w:after="0" w:line="400" w:lineRule="exact"/>
              <w:ind w:firstLine="3900" w:firstLineChars="195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银行自营资金贷款</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元，期限</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个月。</w:t>
            </w:r>
          </w:p>
          <w:p w14:paraId="027206A1">
            <w:pPr>
              <w:pStyle w:val="10"/>
              <w:spacing w:after="0" w:line="400" w:lineRule="exact"/>
              <w:ind w:firstLine="34" w:firstLineChars="17"/>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配偶是否共同借款人：</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是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否   是否按</w:t>
            </w:r>
            <w:r>
              <w:rPr>
                <w:rFonts w:ascii="华文楷体" w:hAnsi="华文楷体" w:eastAsia="华文楷体"/>
                <w:kern w:val="2"/>
                <w:szCs w:val="20"/>
                <w:lang w:eastAsia="zh-CN"/>
              </w:rPr>
              <w:t>多子女家庭</w:t>
            </w:r>
            <w:r>
              <w:rPr>
                <w:rFonts w:hint="eastAsia" w:ascii="华文楷体" w:hAnsi="华文楷体" w:eastAsia="华文楷体"/>
                <w:kern w:val="2"/>
                <w:szCs w:val="20"/>
                <w:lang w:eastAsia="zh-CN"/>
              </w:rPr>
              <w:t>上浮贷款限额：</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是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否</w:t>
            </w:r>
          </w:p>
          <w:p w14:paraId="236C480F">
            <w:pPr>
              <w:pStyle w:val="10"/>
              <w:spacing w:after="0" w:line="400" w:lineRule="exact"/>
              <w:ind w:firstLine="34" w:firstLineChars="17"/>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还款方式：</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到期一次还本付息 （期限一年以内）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等额本金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等额本息</w:t>
            </w:r>
          </w:p>
          <w:p w14:paraId="2D2BAE15">
            <w:pPr>
              <w:pStyle w:val="10"/>
              <w:spacing w:after="0" w:line="400" w:lineRule="exact"/>
              <w:ind w:firstLine="34" w:firstLineChars="17"/>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按月冲还：</w:t>
            </w:r>
            <w:r>
              <w:rPr>
                <w:rFonts w:hint="eastAsia" w:ascii="华文楷体" w:hAnsi="华文楷体" w:eastAsia="华文楷体"/>
                <w:kern w:val="2"/>
                <w:szCs w:val="20"/>
                <w:lang w:eastAsia="zh-CN"/>
              </w:rPr>
              <w:sym w:font="Wingdings" w:char="F06F"/>
            </w:r>
            <w:r>
              <w:rPr>
                <w:rFonts w:hint="eastAsia" w:ascii="华文楷体" w:hAnsi="华文楷体" w:eastAsia="华文楷体"/>
                <w:kern w:val="2"/>
                <w:szCs w:val="20"/>
                <w:lang w:eastAsia="zh-CN"/>
              </w:rPr>
              <w:t xml:space="preserve"> 借款人  </w:t>
            </w:r>
            <w:r>
              <w:rPr>
                <w:rFonts w:hint="eastAsia" w:ascii="华文楷体" w:hAnsi="华文楷体" w:eastAsia="华文楷体"/>
                <w:kern w:val="2"/>
                <w:szCs w:val="20"/>
                <w:lang w:eastAsia="zh-CN"/>
              </w:rPr>
              <w:sym w:font="Wingdings" w:char="F06F"/>
            </w:r>
            <w:r>
              <w:rPr>
                <w:rFonts w:hint="eastAsia" w:ascii="华文楷体" w:hAnsi="华文楷体" w:eastAsia="华文楷体"/>
                <w:kern w:val="2"/>
                <w:szCs w:val="20"/>
                <w:lang w:eastAsia="zh-CN"/>
              </w:rPr>
              <w:t xml:space="preserve"> 借款人及配偶</w:t>
            </w:r>
          </w:p>
          <w:p w14:paraId="7522A65C">
            <w:pPr>
              <w:pStyle w:val="10"/>
              <w:spacing w:after="0" w:line="400" w:lineRule="exact"/>
              <w:ind w:firstLine="0" w:firstLineChars="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贷款发放账户：出卖人</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出卖人开户行</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出卖人账号</w:t>
            </w:r>
            <w:r>
              <w:rPr>
                <w:rFonts w:hint="eastAsia" w:ascii="华文楷体" w:hAnsi="华文楷体" w:eastAsia="华文楷体"/>
                <w:kern w:val="2"/>
                <w:szCs w:val="20"/>
                <w:u w:val="single"/>
                <w:lang w:eastAsia="zh-CN"/>
              </w:rPr>
              <w:t xml:space="preserve">                     </w:t>
            </w:r>
          </w:p>
          <w:p w14:paraId="444A8447">
            <w:pPr>
              <w:pStyle w:val="10"/>
              <w:spacing w:after="0" w:line="400" w:lineRule="exact"/>
              <w:ind w:firstLine="34" w:firstLineChars="17"/>
              <w:rPr>
                <w:rFonts w:ascii="华文楷体" w:hAnsi="华文楷体" w:eastAsia="华文楷体" w:cs="Arial"/>
                <w:kern w:val="2"/>
                <w:sz w:val="21"/>
                <w:szCs w:val="20"/>
                <w:u w:val="single"/>
                <w:lang w:val="en-GB" w:eastAsia="zh-CN"/>
              </w:rPr>
            </w:pPr>
            <w:r>
              <w:rPr>
                <w:rFonts w:hint="eastAsia" w:ascii="华文楷体" w:hAnsi="华文楷体" w:eastAsia="华文楷体"/>
                <w:kern w:val="2"/>
                <w:szCs w:val="20"/>
                <w:lang w:eastAsia="zh-CN"/>
              </w:rPr>
              <w:t>还款账户开户人：</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借款人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共同借款人  还款账户开户行</w:t>
            </w:r>
            <w:r>
              <w:rPr>
                <w:rFonts w:hint="eastAsia" w:ascii="华文楷体" w:hAnsi="华文楷体" w:eastAsia="华文楷体"/>
                <w:kern w:val="2"/>
                <w:szCs w:val="20"/>
                <w:u w:val="single"/>
                <w:lang w:eastAsia="zh-CN"/>
              </w:rPr>
              <w:t xml:space="preserve">          </w:t>
            </w:r>
            <w:r>
              <w:rPr>
                <w:rFonts w:hint="eastAsia" w:ascii="华文楷体" w:hAnsi="华文楷体" w:eastAsia="华文楷体"/>
                <w:kern w:val="2"/>
                <w:szCs w:val="20"/>
                <w:lang w:eastAsia="zh-CN"/>
              </w:rPr>
              <w:t>还款账号</w:t>
            </w:r>
            <w:r>
              <w:rPr>
                <w:rFonts w:hint="eastAsia" w:ascii="华文楷体" w:hAnsi="华文楷体" w:eastAsia="华文楷体"/>
                <w:kern w:val="2"/>
                <w:szCs w:val="20"/>
                <w:u w:val="single"/>
                <w:lang w:eastAsia="zh-CN"/>
              </w:rPr>
              <w:t xml:space="preserve">                     </w:t>
            </w:r>
          </w:p>
          <w:p w14:paraId="5C6AFD52">
            <w:pPr>
              <w:pStyle w:val="10"/>
              <w:spacing w:after="0" w:line="400" w:lineRule="exact"/>
              <w:ind w:firstLine="31" w:firstLineChars="17"/>
              <w:rPr>
                <w:rFonts w:ascii="华文楷体" w:hAnsi="华文楷体" w:eastAsia="华文楷体" w:cs="Arial"/>
                <w:kern w:val="2"/>
                <w:sz w:val="18"/>
                <w:szCs w:val="18"/>
                <w:lang w:val="en-GB" w:eastAsia="zh-CN"/>
              </w:rPr>
            </w:pPr>
            <w:r>
              <w:rPr>
                <w:rFonts w:hint="eastAsia" w:ascii="华文楷体" w:hAnsi="华文楷体" w:eastAsia="华文楷体"/>
                <w:b/>
                <w:kern w:val="2"/>
                <w:sz w:val="18"/>
                <w:szCs w:val="18"/>
                <w:lang w:eastAsia="zh-CN"/>
              </w:rPr>
              <w:t>提示：请使用一类账户作为您的还款代扣账户，使用其他类别账户对资金有限制，可能会影响您的正常还款。</w:t>
            </w:r>
          </w:p>
        </w:tc>
      </w:tr>
      <w:tr w14:paraId="6921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84" w:type="dxa"/>
            <w:shd w:val="clear" w:color="auto" w:fill="auto"/>
            <w:vAlign w:val="center"/>
          </w:tcPr>
          <w:p w14:paraId="6A7CCC6F">
            <w:pPr>
              <w:pStyle w:val="10"/>
              <w:spacing w:after="0" w:line="360" w:lineRule="exact"/>
              <w:ind w:firstLine="0" w:firstLineChars="0"/>
              <w:jc w:val="center"/>
              <w:rPr>
                <w:rFonts w:ascii="华文楷体" w:hAnsi="华文楷体" w:eastAsia="华文楷体"/>
                <w:b/>
                <w:kern w:val="2"/>
                <w:szCs w:val="20"/>
                <w:lang w:eastAsia="zh-CN"/>
              </w:rPr>
            </w:pPr>
            <w:r>
              <w:rPr>
                <w:rFonts w:hint="eastAsia" w:ascii="华文楷体" w:hAnsi="华文楷体" w:eastAsia="华文楷体"/>
                <w:b/>
                <w:kern w:val="2"/>
                <w:szCs w:val="20"/>
                <w:lang w:eastAsia="zh-CN"/>
              </w:rPr>
              <w:t>其他</w:t>
            </w:r>
          </w:p>
        </w:tc>
        <w:tc>
          <w:tcPr>
            <w:tcW w:w="9307" w:type="dxa"/>
            <w:gridSpan w:val="3"/>
            <w:shd w:val="clear" w:color="auto" w:fill="auto"/>
            <w:vAlign w:val="center"/>
          </w:tcPr>
          <w:p w14:paraId="6DE45905">
            <w:pPr>
              <w:pStyle w:val="10"/>
              <w:spacing w:after="0" w:line="360" w:lineRule="exact"/>
              <w:ind w:firstLine="34" w:firstLineChars="17"/>
              <w:jc w:val="both"/>
              <w:rPr>
                <w:rFonts w:ascii="华文楷体" w:hAnsi="华文楷体" w:eastAsia="华文楷体"/>
                <w:b/>
                <w:kern w:val="2"/>
                <w:szCs w:val="20"/>
                <w:lang w:eastAsia="zh-CN"/>
              </w:rPr>
            </w:pPr>
            <w:r>
              <w:rPr>
                <w:rFonts w:hint="eastAsia" w:ascii="华文楷体" w:hAnsi="华文楷体" w:eastAsia="华文楷体"/>
                <w:kern w:val="2"/>
                <w:szCs w:val="20"/>
                <w:lang w:eastAsia="zh-CN"/>
              </w:rPr>
              <w:t>约定提取住房公积金：</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借款人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借款人及配偶  </w:t>
            </w:r>
            <w:r>
              <w:rPr>
                <w:rFonts w:hint="eastAsia" w:ascii="华文楷体" w:hAnsi="华文楷体" w:eastAsia="华文楷体"/>
                <w:kern w:val="2"/>
                <w:szCs w:val="20"/>
              </w:rPr>
              <w:sym w:font="Wingdings" w:char="F06F"/>
            </w:r>
            <w:r>
              <w:rPr>
                <w:rFonts w:hint="eastAsia" w:ascii="华文楷体" w:hAnsi="华文楷体" w:eastAsia="华文楷体"/>
                <w:kern w:val="2"/>
                <w:szCs w:val="20"/>
                <w:lang w:eastAsia="zh-CN"/>
              </w:rPr>
              <w:t xml:space="preserve"> 都不</w:t>
            </w:r>
          </w:p>
        </w:tc>
      </w:tr>
      <w:tr w14:paraId="16F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991" w:type="dxa"/>
            <w:gridSpan w:val="4"/>
            <w:shd w:val="clear" w:color="auto" w:fill="auto"/>
            <w:vAlign w:val="center"/>
          </w:tcPr>
          <w:p w14:paraId="37D2F3C7">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kern w:val="2"/>
                <w:sz w:val="20"/>
                <w:szCs w:val="20"/>
                <w:lang w:val="en-US"/>
              </w:rPr>
              <w:t>本人承诺：</w:t>
            </w:r>
          </w:p>
          <w:p w14:paraId="44E3E845">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kern w:val="2"/>
                <w:sz w:val="20"/>
                <w:szCs w:val="20"/>
                <w:lang w:val="en-US"/>
              </w:rPr>
              <w:t>1.本人同意并不可撤销的授权</w:t>
            </w:r>
            <w:r>
              <w:rPr>
                <w:rFonts w:hint="eastAsia" w:ascii="华文楷体" w:hAnsi="华文楷体" w:eastAsia="华文楷体" w:cs="Times New Roman"/>
                <w:b/>
                <w:kern w:val="2"/>
                <w:sz w:val="20"/>
                <w:szCs w:val="20"/>
                <w:lang w:val="en-US"/>
              </w:rPr>
              <w:t>(授权期限至公积金贷款结清日止，借款人及配偶适用)</w:t>
            </w:r>
            <w:r>
              <w:rPr>
                <w:rFonts w:hint="eastAsia" w:ascii="华文楷体" w:hAnsi="华文楷体" w:eastAsia="华文楷体" w:cs="Times New Roman"/>
                <w:kern w:val="2"/>
                <w:sz w:val="20"/>
                <w:szCs w:val="20"/>
                <w:lang w:val="en-US"/>
              </w:rPr>
              <w:t>:</w:t>
            </w:r>
          </w:p>
          <w:p w14:paraId="7F439D71">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b/>
                <w:kern w:val="2"/>
                <w:sz w:val="20"/>
                <w:szCs w:val="20"/>
                <w:lang w:val="en-US"/>
              </w:rPr>
              <w:t>（1）授权查询个人信用信息。</w:t>
            </w:r>
            <w:r>
              <w:rPr>
                <w:rFonts w:hint="eastAsia" w:ascii="华文楷体" w:hAnsi="华文楷体" w:eastAsia="华文楷体" w:cs="Times New Roman"/>
                <w:kern w:val="2"/>
                <w:sz w:val="20"/>
                <w:szCs w:val="20"/>
                <w:lang w:val="en-US"/>
              </w:rPr>
              <w:t>天津市住房公积金管理中心和贷款银行可以根据国家有关规定，在办理涉及本人的住房公积金贷款业务时，向金融信用信息基础数据库及人民银行要求报送的其他信用信息数据库查询、打印、保存和使用本人的信用信息，并提供本人个人信息和包括信贷信息在内的相关信用信息（包含本人因未及时履行合同义务产生的不良信息）。</w:t>
            </w:r>
          </w:p>
          <w:p w14:paraId="075E8AB9">
            <w:pPr>
              <w:spacing w:before="0" w:after="0" w:line="260" w:lineRule="exact"/>
              <w:ind w:firstLine="400"/>
              <w:rPr>
                <w:rFonts w:ascii="华文楷体" w:hAnsi="华文楷体" w:eastAsia="华文楷体" w:cs="Times New Roman"/>
                <w:b/>
                <w:kern w:val="2"/>
                <w:sz w:val="20"/>
                <w:szCs w:val="20"/>
                <w:lang w:val="en-US"/>
              </w:rPr>
            </w:pPr>
            <w:r>
              <w:rPr>
                <w:rFonts w:hint="eastAsia" w:ascii="华文楷体" w:hAnsi="华文楷体" w:eastAsia="华文楷体" w:cs="Times New Roman"/>
                <w:b/>
                <w:kern w:val="2"/>
                <w:sz w:val="20"/>
                <w:szCs w:val="20"/>
                <w:lang w:val="en-US"/>
              </w:rPr>
              <w:t>（2）授权天津市住房公积金管理中心和贷款银行查询本人住房公积金信息。</w:t>
            </w:r>
          </w:p>
          <w:p w14:paraId="19A14EB1">
            <w:pPr>
              <w:spacing w:before="0" w:after="0" w:line="260" w:lineRule="exact"/>
              <w:ind w:firstLine="400"/>
              <w:rPr>
                <w:rFonts w:ascii="华文楷体" w:hAnsi="华文楷体" w:eastAsia="华文楷体" w:cs="Times New Roman"/>
                <w:b/>
                <w:kern w:val="2"/>
                <w:sz w:val="20"/>
                <w:szCs w:val="20"/>
                <w:lang w:val="en-US"/>
              </w:rPr>
            </w:pPr>
            <w:r>
              <w:rPr>
                <w:rFonts w:hint="eastAsia" w:ascii="华文楷体" w:hAnsi="华文楷体" w:eastAsia="华文楷体" w:cs="Times New Roman"/>
                <w:b/>
                <w:kern w:val="2"/>
                <w:sz w:val="20"/>
                <w:szCs w:val="20"/>
                <w:lang w:val="en-US"/>
              </w:rPr>
              <w:t>（3）授权天津市住房公积金管理中心查询本人婚姻登记信息、不动产登记信息及申请贷款所购住房的交易信息。</w:t>
            </w:r>
          </w:p>
          <w:p w14:paraId="13B25AEA">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kern w:val="2"/>
                <w:sz w:val="20"/>
                <w:szCs w:val="20"/>
                <w:lang w:val="en-US"/>
              </w:rPr>
              <w:t>2.本人申请住房公积金贷款所购住房非购买配偶、子女、本人父母或配偶父母住房，且非离婚两年内与原配偶之间买卖住房。</w:t>
            </w:r>
          </w:p>
          <w:p w14:paraId="5B8B8962">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kern w:val="2"/>
                <w:sz w:val="20"/>
                <w:szCs w:val="20"/>
                <w:lang w:val="en-US"/>
              </w:rPr>
              <w:t>3.本人同意以当前所购房产办理抵押登记，如不能按期支付贷款本息或有其他违约行为导致贷款银行处分抵押物，本人完全同意并予以积极配合。（借款人及配偶适用）</w:t>
            </w:r>
          </w:p>
          <w:p w14:paraId="359544D5">
            <w:pPr>
              <w:spacing w:before="0" w:after="0" w:line="260" w:lineRule="exact"/>
              <w:ind w:firstLine="400"/>
              <w:rPr>
                <w:rFonts w:ascii="华文楷体" w:hAnsi="华文楷体" w:eastAsia="华文楷体" w:cs="Times New Roman"/>
                <w:kern w:val="2"/>
                <w:sz w:val="20"/>
                <w:szCs w:val="20"/>
                <w:lang w:val="en-US"/>
              </w:rPr>
            </w:pPr>
            <w:r>
              <w:rPr>
                <w:rFonts w:hint="eastAsia" w:ascii="华文楷体" w:hAnsi="华文楷体" w:eastAsia="华文楷体" w:cs="Times New Roman"/>
                <w:kern w:val="2"/>
                <w:sz w:val="20"/>
                <w:szCs w:val="20"/>
                <w:lang w:val="en-US"/>
              </w:rPr>
              <w:t>以上内容均为本人真实意思表示。如有</w:t>
            </w:r>
            <w:r>
              <w:rPr>
                <w:rFonts w:hint="eastAsia" w:ascii="华文楷体" w:hAnsi="华文楷体" w:eastAsia="华文楷体"/>
                <w:kern w:val="2"/>
                <w:sz w:val="20"/>
                <w:szCs w:val="20"/>
              </w:rPr>
              <w:t>失实或虚假，本人愿承担相应法律责任。</w:t>
            </w:r>
          </w:p>
        </w:tc>
      </w:tr>
      <w:tr w14:paraId="5A82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684" w:type="dxa"/>
            <w:shd w:val="clear" w:color="auto" w:fill="auto"/>
            <w:vAlign w:val="center"/>
          </w:tcPr>
          <w:p w14:paraId="467112E4">
            <w:pPr>
              <w:pStyle w:val="10"/>
              <w:spacing w:after="0" w:line="360" w:lineRule="exact"/>
              <w:ind w:firstLine="0" w:firstLineChars="0"/>
              <w:jc w:val="center"/>
              <w:rPr>
                <w:rFonts w:ascii="华文楷体" w:hAnsi="华文楷体" w:eastAsia="华文楷体" w:cs="Arial"/>
                <w:b/>
                <w:kern w:val="2"/>
                <w:sz w:val="21"/>
                <w:szCs w:val="20"/>
                <w:lang w:val="en-GB" w:eastAsia="zh-CN"/>
              </w:rPr>
            </w:pPr>
            <w:r>
              <w:rPr>
                <w:rFonts w:hint="eastAsia" w:ascii="华文楷体" w:hAnsi="华文楷体" w:eastAsia="华文楷体"/>
                <w:b/>
                <w:kern w:val="2"/>
                <w:szCs w:val="20"/>
                <w:lang w:eastAsia="zh-CN"/>
              </w:rPr>
              <w:t>签字</w:t>
            </w:r>
          </w:p>
        </w:tc>
        <w:tc>
          <w:tcPr>
            <w:tcW w:w="3275" w:type="dxa"/>
            <w:shd w:val="clear" w:color="auto" w:fill="auto"/>
          </w:tcPr>
          <w:p w14:paraId="5709EAAC">
            <w:pPr>
              <w:pStyle w:val="10"/>
              <w:spacing w:after="0" w:line="360" w:lineRule="exact"/>
              <w:ind w:firstLine="100" w:firstLineChars="5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 xml:space="preserve">借款人：  </w:t>
            </w:r>
          </w:p>
          <w:p w14:paraId="3348F6B5">
            <w:pPr>
              <w:pStyle w:val="10"/>
              <w:spacing w:after="0" w:line="360" w:lineRule="exact"/>
              <w:ind w:firstLine="0" w:firstLineChars="0"/>
              <w:rPr>
                <w:rFonts w:ascii="华文楷体" w:hAnsi="华文楷体" w:eastAsia="华文楷体"/>
                <w:kern w:val="2"/>
                <w:szCs w:val="20"/>
                <w:lang w:eastAsia="zh-CN"/>
              </w:rPr>
            </w:pPr>
          </w:p>
          <w:p w14:paraId="4C01A35C">
            <w:pPr>
              <w:pStyle w:val="10"/>
              <w:wordWrap w:val="0"/>
              <w:spacing w:after="0" w:line="360" w:lineRule="exact"/>
              <w:ind w:firstLine="600" w:firstLineChars="300"/>
              <w:jc w:val="right"/>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 xml:space="preserve">年     月     日 </w:t>
            </w:r>
          </w:p>
        </w:tc>
        <w:tc>
          <w:tcPr>
            <w:tcW w:w="3118" w:type="dxa"/>
            <w:shd w:val="clear" w:color="auto" w:fill="auto"/>
          </w:tcPr>
          <w:p w14:paraId="50EE4F4C">
            <w:pPr>
              <w:pStyle w:val="10"/>
              <w:spacing w:after="0" w:line="360" w:lineRule="exact"/>
              <w:ind w:firstLine="100" w:firstLineChars="5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 xml:space="preserve">配偶：       </w:t>
            </w:r>
          </w:p>
          <w:p w14:paraId="1F87F888">
            <w:pPr>
              <w:pStyle w:val="10"/>
              <w:spacing w:after="0" w:line="360" w:lineRule="exact"/>
              <w:ind w:firstLine="0" w:firstLineChars="0"/>
              <w:rPr>
                <w:rFonts w:ascii="华文楷体" w:hAnsi="华文楷体" w:eastAsia="华文楷体"/>
                <w:kern w:val="2"/>
                <w:szCs w:val="20"/>
                <w:lang w:eastAsia="zh-CN"/>
              </w:rPr>
            </w:pPr>
          </w:p>
          <w:p w14:paraId="092551B5">
            <w:pPr>
              <w:pStyle w:val="10"/>
              <w:wordWrap w:val="0"/>
              <w:spacing w:after="0" w:line="360" w:lineRule="exact"/>
              <w:ind w:firstLine="600" w:firstLineChars="300"/>
              <w:jc w:val="right"/>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年     月     日</w:t>
            </w:r>
          </w:p>
        </w:tc>
        <w:tc>
          <w:tcPr>
            <w:tcW w:w="2914" w:type="dxa"/>
            <w:shd w:val="clear" w:color="auto" w:fill="auto"/>
          </w:tcPr>
          <w:p w14:paraId="05A2C091">
            <w:pPr>
              <w:pStyle w:val="10"/>
              <w:spacing w:after="0" w:line="360" w:lineRule="exact"/>
              <w:ind w:firstLine="100" w:firstLineChars="50"/>
              <w:rPr>
                <w:rFonts w:ascii="华文楷体" w:hAnsi="华文楷体" w:eastAsia="华文楷体" w:cs="Arial"/>
                <w:kern w:val="2"/>
                <w:sz w:val="21"/>
                <w:szCs w:val="20"/>
                <w:lang w:val="en-GB" w:eastAsia="zh-CN"/>
              </w:rPr>
            </w:pPr>
            <w:r>
              <w:rPr>
                <w:rFonts w:hint="eastAsia" w:ascii="华文楷体" w:hAnsi="华文楷体" w:eastAsia="华文楷体"/>
                <w:kern w:val="2"/>
                <w:szCs w:val="20"/>
                <w:lang w:eastAsia="zh-CN"/>
              </w:rPr>
              <w:t xml:space="preserve">银行经办人：   </w:t>
            </w:r>
          </w:p>
          <w:p w14:paraId="378322CE">
            <w:pPr>
              <w:pStyle w:val="10"/>
              <w:spacing w:after="0" w:line="360" w:lineRule="exact"/>
              <w:ind w:firstLine="0" w:firstLineChars="0"/>
              <w:rPr>
                <w:rFonts w:ascii="华文楷体" w:hAnsi="华文楷体" w:eastAsia="华文楷体"/>
                <w:kern w:val="2"/>
                <w:szCs w:val="20"/>
                <w:lang w:eastAsia="zh-CN"/>
              </w:rPr>
            </w:pPr>
          </w:p>
          <w:p w14:paraId="4A2564D0">
            <w:pPr>
              <w:pStyle w:val="10"/>
              <w:spacing w:after="0" w:line="360" w:lineRule="exact"/>
              <w:ind w:firstLine="0" w:firstLineChars="0"/>
              <w:jc w:val="right"/>
              <w:rPr>
                <w:rFonts w:ascii="华文楷体" w:hAnsi="华文楷体" w:eastAsia="华文楷体"/>
                <w:kern w:val="2"/>
                <w:szCs w:val="20"/>
                <w:lang w:eastAsia="zh-CN"/>
              </w:rPr>
            </w:pPr>
            <w:r>
              <w:rPr>
                <w:rFonts w:hint="eastAsia" w:ascii="华文楷体" w:hAnsi="华文楷体" w:eastAsia="华文楷体"/>
                <w:kern w:val="2"/>
                <w:szCs w:val="20"/>
              </w:rPr>
              <w:t>年</w:t>
            </w:r>
            <w:r>
              <w:rPr>
                <w:rFonts w:hint="eastAsia" w:ascii="华文楷体" w:hAnsi="华文楷体" w:eastAsia="华文楷体"/>
                <w:kern w:val="2"/>
                <w:szCs w:val="20"/>
                <w:lang w:eastAsia="zh-CN"/>
              </w:rPr>
              <w:t xml:space="preserve">     </w:t>
            </w:r>
            <w:r>
              <w:rPr>
                <w:rFonts w:hint="eastAsia" w:ascii="华文楷体" w:hAnsi="华文楷体" w:eastAsia="华文楷体"/>
                <w:kern w:val="2"/>
                <w:szCs w:val="20"/>
              </w:rPr>
              <w:t>月</w:t>
            </w:r>
            <w:r>
              <w:rPr>
                <w:rFonts w:hint="eastAsia" w:ascii="华文楷体" w:hAnsi="华文楷体" w:eastAsia="华文楷体"/>
                <w:kern w:val="2"/>
                <w:szCs w:val="20"/>
                <w:lang w:eastAsia="zh-CN"/>
              </w:rPr>
              <w:t xml:space="preserve">     </w:t>
            </w:r>
            <w:r>
              <w:rPr>
                <w:rFonts w:hint="eastAsia" w:ascii="华文楷体" w:hAnsi="华文楷体" w:eastAsia="华文楷体"/>
                <w:kern w:val="2"/>
                <w:szCs w:val="20"/>
              </w:rPr>
              <w:t>日</w:t>
            </w:r>
            <w:r>
              <w:rPr>
                <w:rFonts w:hint="eastAsia" w:ascii="华文楷体" w:hAnsi="华文楷体" w:eastAsia="华文楷体"/>
                <w:kern w:val="2"/>
                <w:szCs w:val="20"/>
                <w:lang w:eastAsia="zh-CN"/>
              </w:rPr>
              <w:t xml:space="preserve">                                          </w:t>
            </w:r>
          </w:p>
        </w:tc>
      </w:tr>
    </w:tbl>
    <w:p w14:paraId="01A740E4">
      <w:pPr>
        <w:pStyle w:val="10"/>
        <w:spacing w:after="0" w:line="280" w:lineRule="exact"/>
        <w:ind w:firstLine="0" w:firstLineChars="0"/>
        <w:rPr>
          <w:rFonts w:ascii="华文楷体" w:hAnsi="华文楷体" w:eastAsia="华文楷体"/>
          <w:kern w:val="2"/>
          <w:szCs w:val="20"/>
          <w:lang w:eastAsia="zh-CN"/>
        </w:rPr>
      </w:pPr>
      <w:r>
        <w:rPr>
          <w:rFonts w:hint="eastAsia" w:ascii="华文楷体" w:hAnsi="华文楷体" w:eastAsia="华文楷体"/>
          <w:kern w:val="2"/>
          <w:szCs w:val="20"/>
          <w:lang w:eastAsia="zh-CN"/>
        </w:rPr>
        <w:t>证件类型代码：1- 居民身份证    2-护照   3-外国人永久居留身份证    4-港澳台居民居住证</w:t>
      </w:r>
    </w:p>
    <w:p w14:paraId="165E4AD6">
      <w:pPr>
        <w:pStyle w:val="10"/>
        <w:spacing w:after="0" w:line="280" w:lineRule="exact"/>
        <w:ind w:firstLine="1400" w:firstLineChars="700"/>
        <w:rPr>
          <w:rFonts w:ascii="华文楷体" w:hAnsi="华文楷体" w:eastAsia="华文楷体"/>
          <w:kern w:val="2"/>
          <w:szCs w:val="20"/>
          <w:lang w:eastAsia="zh-CN"/>
        </w:rPr>
      </w:pPr>
      <w:r>
        <w:rPr>
          <w:rFonts w:hint="eastAsia" w:ascii="华文楷体" w:hAnsi="华文楷体" w:eastAsia="华文楷体"/>
          <w:kern w:val="2"/>
          <w:szCs w:val="20"/>
          <w:lang w:eastAsia="zh-CN"/>
        </w:rPr>
        <w:t>5-台湾居民来往大陆通行证    6-港澳居民来往内地通行证</w:t>
      </w:r>
    </w:p>
    <w:p w14:paraId="0A498F77">
      <w:pPr>
        <w:spacing w:line="220" w:lineRule="atLeast"/>
        <w:ind w:firstLine="420"/>
        <w:rPr>
          <w:rFonts w:ascii="华文楷体" w:hAnsi="华文楷体" w:eastAsia="华文楷体" w:cs="Times New Roman"/>
          <w:kern w:val="2"/>
          <w:sz w:val="24"/>
          <w:szCs w:val="24"/>
        </w:rPr>
      </w:pPr>
      <w:r>
        <w:rPr>
          <w:rFonts w:ascii="华文楷体" w:hAnsi="华文楷体" w:eastAsia="华文楷体"/>
          <w:kern w:val="2"/>
          <w:szCs w:val="20"/>
        </w:rPr>
        <w:br w:type="page"/>
      </w:r>
      <w:r>
        <w:rPr>
          <w:rFonts w:hint="eastAsia" w:ascii="华文楷体" w:hAnsi="华文楷体" w:eastAsia="华文楷体" w:cs="Times New Roman"/>
          <w:kern w:val="2"/>
          <w:sz w:val="24"/>
          <w:szCs w:val="24"/>
        </w:rPr>
        <w:t>个人住房公积金（组合）贷款授权确认表附页：</w:t>
      </w:r>
    </w:p>
    <w:p w14:paraId="6B25AAC8">
      <w:pPr>
        <w:spacing w:line="220" w:lineRule="atLeast"/>
        <w:ind w:firstLine="880"/>
        <w:jc w:val="center"/>
        <w:rPr>
          <w:rFonts w:ascii="方正小标宋简体" w:hAnsi="华文楷体" w:eastAsia="方正小标宋简体"/>
          <w:sz w:val="44"/>
          <w:szCs w:val="44"/>
        </w:rPr>
      </w:pPr>
      <w:r>
        <w:rPr>
          <w:rFonts w:hint="eastAsia" w:ascii="方正小标宋简体" w:hAnsi="华文楷体" w:eastAsia="方正小标宋简体"/>
          <w:sz w:val="44"/>
          <w:szCs w:val="44"/>
        </w:rPr>
        <w:t>房屋共有权人同意抵押声明</w:t>
      </w:r>
    </w:p>
    <w:p w14:paraId="7C1DDF5B">
      <w:pPr>
        <w:spacing w:line="220" w:lineRule="atLeast"/>
        <w:ind w:firstLine="640"/>
        <w:rPr>
          <w:rFonts w:ascii="仿宋" w:hAnsi="仿宋" w:eastAsia="仿宋"/>
          <w:sz w:val="32"/>
          <w:szCs w:val="32"/>
        </w:rPr>
      </w:pPr>
    </w:p>
    <w:p w14:paraId="6AD5B077">
      <w:pPr>
        <w:adjustRightInd w:val="0"/>
        <w:snapToGrid w:val="0"/>
        <w:spacing w:before="0" w:after="200" w:line="500" w:lineRule="exact"/>
        <w:ind w:firstLine="480"/>
        <w:jc w:val="left"/>
        <w:rPr>
          <w:rFonts w:ascii="华文楷体" w:hAnsi="华文楷体" w:eastAsia="华文楷体" w:cs="Times New Roman"/>
          <w:kern w:val="2"/>
          <w:sz w:val="24"/>
          <w:szCs w:val="24"/>
          <w:lang w:val="en-US"/>
        </w:rPr>
      </w:pPr>
      <w:r>
        <w:rPr>
          <w:rFonts w:hint="eastAsia" w:ascii="华文楷体" w:hAnsi="华文楷体" w:eastAsia="华文楷体" w:cs="Times New Roman"/>
          <w:kern w:val="2"/>
          <w:sz w:val="24"/>
          <w:szCs w:val="24"/>
          <w:lang w:val="en-US"/>
        </w:rPr>
        <w:t>以下房屋共有权人同意地址为</w:t>
      </w:r>
      <w:r>
        <w:rPr>
          <w:rFonts w:hint="eastAsia" w:ascii="华文楷体" w:hAnsi="华文楷体" w:eastAsia="华文楷体"/>
          <w:kern w:val="2"/>
          <w:szCs w:val="20"/>
          <w:u w:val="single"/>
        </w:rPr>
        <w:t xml:space="preserve">                                          </w:t>
      </w:r>
      <w:r>
        <w:rPr>
          <w:rFonts w:hint="eastAsia" w:ascii="华文楷体" w:hAnsi="华文楷体" w:eastAsia="华文楷体" w:cs="Times New Roman"/>
          <w:kern w:val="2"/>
          <w:sz w:val="24"/>
          <w:szCs w:val="24"/>
          <w:lang w:val="en-US"/>
        </w:rPr>
        <w:t>的所购房产办理抵押登记，用于借款人</w:t>
      </w:r>
      <w:r>
        <w:rPr>
          <w:rFonts w:hint="eastAsia" w:ascii="华文楷体" w:hAnsi="华文楷体" w:eastAsia="华文楷体"/>
          <w:kern w:val="2"/>
          <w:szCs w:val="20"/>
          <w:u w:val="single"/>
        </w:rPr>
        <w:t xml:space="preserve">              </w:t>
      </w:r>
      <w:r>
        <w:rPr>
          <w:rFonts w:hint="eastAsia" w:ascii="华文楷体" w:hAnsi="华文楷体" w:eastAsia="华文楷体" w:cs="Times New Roman"/>
          <w:kern w:val="2"/>
          <w:sz w:val="24"/>
          <w:szCs w:val="24"/>
          <w:lang w:val="en-US"/>
        </w:rPr>
        <w:t>申请住房公积金（组合）贷款。如借款人不能按期支付贷款本息或有其他违约行为导致贷款银行处分抵押物，本人完全同意并予以积极配合。</w:t>
      </w:r>
    </w:p>
    <w:tbl>
      <w:tblPr>
        <w:tblStyle w:val="7"/>
        <w:tblW w:w="7384" w:type="dxa"/>
        <w:jc w:val="center"/>
        <w:tblLayout w:type="autofit"/>
        <w:tblCellMar>
          <w:top w:w="0" w:type="dxa"/>
          <w:left w:w="108" w:type="dxa"/>
          <w:bottom w:w="0" w:type="dxa"/>
          <w:right w:w="108" w:type="dxa"/>
        </w:tblCellMar>
      </w:tblPr>
      <w:tblGrid>
        <w:gridCol w:w="1431"/>
        <w:gridCol w:w="2951"/>
        <w:gridCol w:w="3002"/>
      </w:tblGrid>
      <w:tr w14:paraId="159611A5">
        <w:tblPrEx>
          <w:tblCellMar>
            <w:top w:w="0" w:type="dxa"/>
            <w:left w:w="108" w:type="dxa"/>
            <w:bottom w:w="0" w:type="dxa"/>
            <w:right w:w="108" w:type="dxa"/>
          </w:tblCellMar>
        </w:tblPrEx>
        <w:trPr>
          <w:trHeight w:val="944"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C6B9B">
            <w:pPr>
              <w:spacing w:before="0" w:after="0" w:line="360" w:lineRule="exact"/>
              <w:ind w:firstLine="0" w:firstLineChars="0"/>
              <w:jc w:val="center"/>
              <w:rPr>
                <w:rFonts w:ascii="华文楷体" w:hAnsi="华文楷体" w:eastAsia="华文楷体" w:cs="Tahoma"/>
                <w:b/>
                <w:color w:val="000000"/>
                <w:sz w:val="24"/>
                <w:szCs w:val="24"/>
                <w:lang w:val="en-US"/>
              </w:rPr>
            </w:pPr>
            <w:r>
              <w:rPr>
                <w:rFonts w:hint="eastAsia" w:ascii="华文楷体" w:hAnsi="华文楷体" w:eastAsia="华文楷体" w:cs="Tahoma"/>
                <w:b/>
                <w:color w:val="000000"/>
                <w:sz w:val="24"/>
                <w:szCs w:val="24"/>
                <w:lang w:val="en-US"/>
              </w:rPr>
              <w:t>共同</w:t>
            </w:r>
          </w:p>
          <w:p w14:paraId="3BB9FB9B">
            <w:pPr>
              <w:spacing w:before="0" w:after="0" w:line="360" w:lineRule="exact"/>
              <w:ind w:firstLine="0" w:firstLineChars="0"/>
              <w:jc w:val="center"/>
              <w:rPr>
                <w:rFonts w:ascii="华文楷体" w:hAnsi="华文楷体" w:eastAsia="华文楷体" w:cs="Tahoma"/>
                <w:b/>
                <w:color w:val="000000"/>
                <w:sz w:val="24"/>
                <w:szCs w:val="24"/>
                <w:lang w:val="en-US"/>
              </w:rPr>
            </w:pPr>
            <w:r>
              <w:rPr>
                <w:rFonts w:hint="eastAsia" w:ascii="华文楷体" w:hAnsi="华文楷体" w:eastAsia="华文楷体" w:cs="Tahoma"/>
                <w:b/>
                <w:color w:val="000000"/>
                <w:sz w:val="24"/>
                <w:szCs w:val="24"/>
                <w:lang w:val="en-US"/>
              </w:rPr>
              <w:t>购房人</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6A4B0B97">
            <w:pPr>
              <w:spacing w:after="0"/>
              <w:ind w:firstLine="480"/>
              <w:jc w:val="left"/>
              <w:rPr>
                <w:rFonts w:ascii="华文楷体" w:hAnsi="华文楷体" w:eastAsia="华文楷体" w:cs="Tahoma"/>
                <w:b/>
                <w:color w:val="000000"/>
                <w:sz w:val="24"/>
                <w:szCs w:val="24"/>
              </w:rPr>
            </w:pPr>
            <w:r>
              <w:rPr>
                <w:rFonts w:hint="eastAsia" w:ascii="华文楷体" w:hAnsi="华文楷体" w:eastAsia="华文楷体" w:cs="Tahoma"/>
                <w:b/>
                <w:color w:val="000000"/>
                <w:sz w:val="24"/>
                <w:szCs w:val="24"/>
              </w:rPr>
              <w:t>本人签字</w:t>
            </w:r>
          </w:p>
        </w:tc>
        <w:tc>
          <w:tcPr>
            <w:tcW w:w="3002" w:type="dxa"/>
            <w:tcBorders>
              <w:top w:val="single" w:color="auto" w:sz="4" w:space="0"/>
              <w:left w:val="nil"/>
              <w:bottom w:val="single" w:color="auto" w:sz="4" w:space="0"/>
              <w:right w:val="single" w:color="auto" w:sz="4" w:space="0"/>
            </w:tcBorders>
            <w:shd w:val="clear" w:color="auto" w:fill="auto"/>
            <w:noWrap/>
            <w:vAlign w:val="center"/>
          </w:tcPr>
          <w:p w14:paraId="46F0D8BC">
            <w:pPr>
              <w:spacing w:after="0"/>
              <w:ind w:firstLine="480"/>
              <w:jc w:val="left"/>
              <w:rPr>
                <w:rFonts w:ascii="华文楷体" w:hAnsi="华文楷体" w:eastAsia="华文楷体" w:cs="Tahoma"/>
                <w:b/>
                <w:color w:val="000000"/>
                <w:sz w:val="24"/>
                <w:szCs w:val="24"/>
              </w:rPr>
            </w:pPr>
            <w:r>
              <w:rPr>
                <w:rFonts w:hint="eastAsia" w:ascii="华文楷体" w:hAnsi="华文楷体" w:eastAsia="华文楷体" w:cs="Tahoma"/>
                <w:b/>
                <w:color w:val="000000"/>
                <w:sz w:val="24"/>
                <w:szCs w:val="24"/>
              </w:rPr>
              <w:t>配偶签字</w:t>
            </w:r>
          </w:p>
        </w:tc>
      </w:tr>
      <w:tr w14:paraId="4CE0B957">
        <w:tblPrEx>
          <w:tblCellMar>
            <w:top w:w="0" w:type="dxa"/>
            <w:left w:w="108" w:type="dxa"/>
            <w:bottom w:w="0" w:type="dxa"/>
            <w:right w:w="108" w:type="dxa"/>
          </w:tblCellMar>
        </w:tblPrEx>
        <w:trPr>
          <w:trHeight w:val="450" w:hRule="atLeast"/>
          <w:jc w:val="center"/>
        </w:trPr>
        <w:tc>
          <w:tcPr>
            <w:tcW w:w="1431" w:type="dxa"/>
            <w:tcBorders>
              <w:top w:val="nil"/>
              <w:left w:val="single" w:color="auto" w:sz="4" w:space="0"/>
              <w:bottom w:val="single" w:color="auto" w:sz="4" w:space="0"/>
              <w:right w:val="single" w:color="auto" w:sz="4" w:space="0"/>
            </w:tcBorders>
            <w:shd w:val="clear" w:color="auto" w:fill="auto"/>
            <w:noWrap/>
            <w:vAlign w:val="center"/>
          </w:tcPr>
          <w:p w14:paraId="7B595BD4">
            <w:pPr>
              <w:spacing w:after="0"/>
              <w:ind w:firstLine="480"/>
              <w:jc w:val="left"/>
              <w:rPr>
                <w:rFonts w:ascii="华文楷体" w:hAnsi="华文楷体" w:eastAsia="华文楷体" w:cs="Tahoma"/>
                <w:color w:val="000000"/>
                <w:sz w:val="24"/>
                <w:szCs w:val="24"/>
              </w:rPr>
            </w:pPr>
            <w:r>
              <w:rPr>
                <w:rFonts w:ascii="华文楷体" w:hAnsi="华文楷体" w:eastAsia="华文楷体" w:cs="Tahoma"/>
                <w:color w:val="000000"/>
                <w:sz w:val="24"/>
                <w:szCs w:val="24"/>
              </w:rPr>
              <w:t>1</w:t>
            </w:r>
          </w:p>
        </w:tc>
        <w:tc>
          <w:tcPr>
            <w:tcW w:w="2951" w:type="dxa"/>
            <w:tcBorders>
              <w:top w:val="nil"/>
              <w:left w:val="nil"/>
              <w:bottom w:val="single" w:color="auto" w:sz="4" w:space="0"/>
              <w:right w:val="single" w:color="auto" w:sz="4" w:space="0"/>
            </w:tcBorders>
            <w:shd w:val="clear" w:color="auto" w:fill="auto"/>
            <w:noWrap/>
            <w:vAlign w:val="center"/>
          </w:tcPr>
          <w:p w14:paraId="2768D1EA">
            <w:pPr>
              <w:spacing w:after="0"/>
              <w:ind w:firstLine="480"/>
              <w:jc w:val="center"/>
              <w:rPr>
                <w:rFonts w:ascii="华文楷体" w:hAnsi="华文楷体" w:eastAsia="华文楷体" w:cs="Tahoma"/>
                <w:color w:val="000000"/>
                <w:sz w:val="24"/>
                <w:szCs w:val="24"/>
              </w:rPr>
            </w:pPr>
          </w:p>
        </w:tc>
        <w:tc>
          <w:tcPr>
            <w:tcW w:w="3002" w:type="dxa"/>
            <w:tcBorders>
              <w:top w:val="nil"/>
              <w:left w:val="nil"/>
              <w:bottom w:val="single" w:color="auto" w:sz="4" w:space="0"/>
              <w:right w:val="single" w:color="auto" w:sz="4" w:space="0"/>
            </w:tcBorders>
            <w:shd w:val="clear" w:color="auto" w:fill="auto"/>
            <w:noWrap/>
            <w:vAlign w:val="center"/>
          </w:tcPr>
          <w:p w14:paraId="7CF3344E">
            <w:pPr>
              <w:spacing w:after="0"/>
              <w:ind w:firstLine="480"/>
              <w:jc w:val="center"/>
              <w:rPr>
                <w:rFonts w:ascii="华文楷体" w:hAnsi="华文楷体" w:eastAsia="华文楷体" w:cs="Tahoma"/>
                <w:color w:val="000000"/>
                <w:sz w:val="24"/>
                <w:szCs w:val="24"/>
              </w:rPr>
            </w:pPr>
          </w:p>
        </w:tc>
      </w:tr>
      <w:tr w14:paraId="3BF44B3B">
        <w:tblPrEx>
          <w:tblCellMar>
            <w:top w:w="0" w:type="dxa"/>
            <w:left w:w="108" w:type="dxa"/>
            <w:bottom w:w="0" w:type="dxa"/>
            <w:right w:w="108" w:type="dxa"/>
          </w:tblCellMar>
        </w:tblPrEx>
        <w:trPr>
          <w:trHeight w:val="450" w:hRule="atLeast"/>
          <w:jc w:val="center"/>
        </w:trPr>
        <w:tc>
          <w:tcPr>
            <w:tcW w:w="1431" w:type="dxa"/>
            <w:tcBorders>
              <w:top w:val="nil"/>
              <w:left w:val="single" w:color="auto" w:sz="4" w:space="0"/>
              <w:bottom w:val="single" w:color="auto" w:sz="4" w:space="0"/>
              <w:right w:val="single" w:color="auto" w:sz="4" w:space="0"/>
            </w:tcBorders>
            <w:shd w:val="clear" w:color="auto" w:fill="auto"/>
            <w:noWrap/>
            <w:vAlign w:val="center"/>
          </w:tcPr>
          <w:p w14:paraId="656B3D29">
            <w:pPr>
              <w:spacing w:after="0"/>
              <w:ind w:firstLine="480"/>
              <w:jc w:val="left"/>
              <w:rPr>
                <w:rFonts w:ascii="华文楷体" w:hAnsi="华文楷体" w:eastAsia="华文楷体" w:cs="Tahoma"/>
                <w:color w:val="000000"/>
                <w:sz w:val="24"/>
                <w:szCs w:val="24"/>
              </w:rPr>
            </w:pPr>
            <w:r>
              <w:rPr>
                <w:rFonts w:ascii="华文楷体" w:hAnsi="华文楷体" w:eastAsia="华文楷体" w:cs="Tahoma"/>
                <w:color w:val="000000"/>
                <w:sz w:val="24"/>
                <w:szCs w:val="24"/>
              </w:rPr>
              <w:t>2</w:t>
            </w:r>
          </w:p>
        </w:tc>
        <w:tc>
          <w:tcPr>
            <w:tcW w:w="2951" w:type="dxa"/>
            <w:tcBorders>
              <w:top w:val="nil"/>
              <w:left w:val="nil"/>
              <w:bottom w:val="single" w:color="auto" w:sz="4" w:space="0"/>
              <w:right w:val="single" w:color="auto" w:sz="4" w:space="0"/>
            </w:tcBorders>
            <w:shd w:val="clear" w:color="auto" w:fill="auto"/>
            <w:noWrap/>
            <w:vAlign w:val="center"/>
          </w:tcPr>
          <w:p w14:paraId="2E339A0E">
            <w:pPr>
              <w:spacing w:after="0"/>
              <w:ind w:firstLine="480"/>
              <w:jc w:val="center"/>
              <w:rPr>
                <w:rFonts w:ascii="华文楷体" w:hAnsi="华文楷体" w:eastAsia="华文楷体" w:cs="Tahoma"/>
                <w:color w:val="000000"/>
                <w:sz w:val="24"/>
                <w:szCs w:val="24"/>
              </w:rPr>
            </w:pPr>
          </w:p>
        </w:tc>
        <w:tc>
          <w:tcPr>
            <w:tcW w:w="3002" w:type="dxa"/>
            <w:tcBorders>
              <w:top w:val="nil"/>
              <w:left w:val="nil"/>
              <w:bottom w:val="single" w:color="auto" w:sz="4" w:space="0"/>
              <w:right w:val="single" w:color="auto" w:sz="4" w:space="0"/>
            </w:tcBorders>
            <w:shd w:val="clear" w:color="auto" w:fill="auto"/>
            <w:noWrap/>
            <w:vAlign w:val="center"/>
          </w:tcPr>
          <w:p w14:paraId="52D8D840">
            <w:pPr>
              <w:spacing w:after="0"/>
              <w:ind w:firstLine="480"/>
              <w:jc w:val="center"/>
              <w:rPr>
                <w:rFonts w:ascii="华文楷体" w:hAnsi="华文楷体" w:eastAsia="华文楷体" w:cs="Tahoma"/>
                <w:color w:val="000000"/>
                <w:sz w:val="24"/>
                <w:szCs w:val="24"/>
              </w:rPr>
            </w:pPr>
          </w:p>
        </w:tc>
      </w:tr>
      <w:tr w14:paraId="16080F51">
        <w:tblPrEx>
          <w:tblCellMar>
            <w:top w:w="0" w:type="dxa"/>
            <w:left w:w="108" w:type="dxa"/>
            <w:bottom w:w="0" w:type="dxa"/>
            <w:right w:w="108" w:type="dxa"/>
          </w:tblCellMar>
        </w:tblPrEx>
        <w:trPr>
          <w:trHeight w:val="450" w:hRule="atLeast"/>
          <w:jc w:val="center"/>
        </w:trPr>
        <w:tc>
          <w:tcPr>
            <w:tcW w:w="1431" w:type="dxa"/>
            <w:tcBorders>
              <w:top w:val="nil"/>
              <w:left w:val="single" w:color="auto" w:sz="4" w:space="0"/>
              <w:bottom w:val="single" w:color="auto" w:sz="4" w:space="0"/>
              <w:right w:val="single" w:color="auto" w:sz="4" w:space="0"/>
            </w:tcBorders>
            <w:shd w:val="clear" w:color="auto" w:fill="auto"/>
            <w:noWrap/>
            <w:vAlign w:val="center"/>
          </w:tcPr>
          <w:p w14:paraId="62BF1F15">
            <w:pPr>
              <w:spacing w:after="0"/>
              <w:ind w:firstLine="480"/>
              <w:jc w:val="left"/>
              <w:rPr>
                <w:rFonts w:ascii="华文楷体" w:hAnsi="华文楷体" w:eastAsia="华文楷体" w:cs="Tahoma"/>
                <w:color w:val="000000"/>
                <w:sz w:val="24"/>
                <w:szCs w:val="24"/>
              </w:rPr>
            </w:pPr>
            <w:r>
              <w:rPr>
                <w:rFonts w:ascii="华文楷体" w:hAnsi="华文楷体" w:eastAsia="华文楷体" w:cs="Tahoma"/>
                <w:color w:val="000000"/>
                <w:sz w:val="24"/>
                <w:szCs w:val="24"/>
              </w:rPr>
              <w:t>3</w:t>
            </w:r>
          </w:p>
        </w:tc>
        <w:tc>
          <w:tcPr>
            <w:tcW w:w="2951" w:type="dxa"/>
            <w:tcBorders>
              <w:top w:val="nil"/>
              <w:left w:val="nil"/>
              <w:bottom w:val="single" w:color="auto" w:sz="4" w:space="0"/>
              <w:right w:val="single" w:color="auto" w:sz="4" w:space="0"/>
            </w:tcBorders>
            <w:shd w:val="clear" w:color="auto" w:fill="auto"/>
            <w:noWrap/>
            <w:vAlign w:val="center"/>
          </w:tcPr>
          <w:p w14:paraId="51804A0F">
            <w:pPr>
              <w:spacing w:after="0"/>
              <w:ind w:firstLine="480"/>
              <w:jc w:val="center"/>
              <w:rPr>
                <w:rFonts w:ascii="华文楷体" w:hAnsi="华文楷体" w:eastAsia="华文楷体" w:cs="Tahoma"/>
                <w:color w:val="000000"/>
                <w:sz w:val="24"/>
                <w:szCs w:val="24"/>
              </w:rPr>
            </w:pPr>
          </w:p>
        </w:tc>
        <w:tc>
          <w:tcPr>
            <w:tcW w:w="3002" w:type="dxa"/>
            <w:tcBorders>
              <w:top w:val="nil"/>
              <w:left w:val="nil"/>
              <w:bottom w:val="single" w:color="auto" w:sz="4" w:space="0"/>
              <w:right w:val="single" w:color="auto" w:sz="4" w:space="0"/>
            </w:tcBorders>
            <w:shd w:val="clear" w:color="auto" w:fill="auto"/>
            <w:noWrap/>
            <w:vAlign w:val="center"/>
          </w:tcPr>
          <w:p w14:paraId="78D58917">
            <w:pPr>
              <w:spacing w:after="0"/>
              <w:ind w:firstLine="480"/>
              <w:jc w:val="center"/>
              <w:rPr>
                <w:rFonts w:ascii="华文楷体" w:hAnsi="华文楷体" w:eastAsia="华文楷体" w:cs="Tahoma"/>
                <w:color w:val="000000"/>
                <w:sz w:val="24"/>
                <w:szCs w:val="24"/>
              </w:rPr>
            </w:pPr>
          </w:p>
        </w:tc>
      </w:tr>
      <w:tr w14:paraId="65F2043C">
        <w:tblPrEx>
          <w:tblCellMar>
            <w:top w:w="0" w:type="dxa"/>
            <w:left w:w="108" w:type="dxa"/>
            <w:bottom w:w="0" w:type="dxa"/>
            <w:right w:w="108" w:type="dxa"/>
          </w:tblCellMar>
        </w:tblPrEx>
        <w:trPr>
          <w:trHeight w:val="565" w:hRule="atLeast"/>
          <w:jc w:val="center"/>
        </w:trPr>
        <w:tc>
          <w:tcPr>
            <w:tcW w:w="1431" w:type="dxa"/>
            <w:tcBorders>
              <w:top w:val="nil"/>
              <w:left w:val="single" w:color="auto" w:sz="4" w:space="0"/>
              <w:bottom w:val="single" w:color="auto" w:sz="4" w:space="0"/>
              <w:right w:val="single" w:color="auto" w:sz="4" w:space="0"/>
            </w:tcBorders>
            <w:shd w:val="clear" w:color="auto" w:fill="auto"/>
            <w:noWrap/>
            <w:vAlign w:val="center"/>
          </w:tcPr>
          <w:p w14:paraId="57282D18">
            <w:pPr>
              <w:spacing w:after="0"/>
              <w:ind w:firstLine="480"/>
              <w:jc w:val="left"/>
              <w:rPr>
                <w:rFonts w:ascii="华文楷体" w:hAnsi="华文楷体" w:eastAsia="华文楷体" w:cs="Tahoma"/>
                <w:color w:val="000000"/>
                <w:sz w:val="24"/>
                <w:szCs w:val="24"/>
              </w:rPr>
            </w:pPr>
            <w:r>
              <w:rPr>
                <w:rFonts w:ascii="华文楷体" w:hAnsi="华文楷体" w:eastAsia="华文楷体" w:cs="Tahoma"/>
                <w:color w:val="000000"/>
                <w:sz w:val="24"/>
                <w:szCs w:val="24"/>
              </w:rPr>
              <w:t>4</w:t>
            </w:r>
          </w:p>
        </w:tc>
        <w:tc>
          <w:tcPr>
            <w:tcW w:w="2951" w:type="dxa"/>
            <w:tcBorders>
              <w:top w:val="nil"/>
              <w:left w:val="nil"/>
              <w:bottom w:val="single" w:color="auto" w:sz="4" w:space="0"/>
              <w:right w:val="single" w:color="auto" w:sz="4" w:space="0"/>
            </w:tcBorders>
            <w:shd w:val="clear" w:color="auto" w:fill="auto"/>
            <w:noWrap/>
            <w:vAlign w:val="center"/>
          </w:tcPr>
          <w:p w14:paraId="711BB3BD">
            <w:pPr>
              <w:spacing w:after="0"/>
              <w:ind w:firstLine="480"/>
              <w:jc w:val="center"/>
              <w:rPr>
                <w:rFonts w:ascii="华文楷体" w:hAnsi="华文楷体" w:eastAsia="华文楷体" w:cs="Tahoma"/>
                <w:color w:val="000000"/>
                <w:sz w:val="24"/>
                <w:szCs w:val="24"/>
              </w:rPr>
            </w:pPr>
          </w:p>
        </w:tc>
        <w:tc>
          <w:tcPr>
            <w:tcW w:w="3002" w:type="dxa"/>
            <w:tcBorders>
              <w:top w:val="nil"/>
              <w:left w:val="nil"/>
              <w:bottom w:val="single" w:color="auto" w:sz="4" w:space="0"/>
              <w:right w:val="single" w:color="auto" w:sz="4" w:space="0"/>
            </w:tcBorders>
            <w:shd w:val="clear" w:color="auto" w:fill="auto"/>
            <w:noWrap/>
            <w:vAlign w:val="center"/>
          </w:tcPr>
          <w:p w14:paraId="4AA960F0">
            <w:pPr>
              <w:spacing w:after="0"/>
              <w:ind w:firstLine="480"/>
              <w:jc w:val="center"/>
              <w:rPr>
                <w:rFonts w:ascii="华文楷体" w:hAnsi="华文楷体" w:eastAsia="华文楷体" w:cs="Tahoma"/>
                <w:color w:val="000000"/>
                <w:sz w:val="24"/>
                <w:szCs w:val="24"/>
              </w:rPr>
            </w:pPr>
          </w:p>
        </w:tc>
      </w:tr>
      <w:tr w14:paraId="3419DEDE">
        <w:tblPrEx>
          <w:tblCellMar>
            <w:top w:w="0" w:type="dxa"/>
            <w:left w:w="108" w:type="dxa"/>
            <w:bottom w:w="0" w:type="dxa"/>
            <w:right w:w="108" w:type="dxa"/>
          </w:tblCellMar>
        </w:tblPrEx>
        <w:trPr>
          <w:trHeight w:val="450" w:hRule="atLeast"/>
          <w:jc w:val="center"/>
        </w:trPr>
        <w:tc>
          <w:tcPr>
            <w:tcW w:w="1431" w:type="dxa"/>
            <w:tcBorders>
              <w:top w:val="nil"/>
              <w:left w:val="single" w:color="auto" w:sz="4" w:space="0"/>
              <w:bottom w:val="single" w:color="auto" w:sz="4" w:space="0"/>
              <w:right w:val="single" w:color="auto" w:sz="4" w:space="0"/>
            </w:tcBorders>
            <w:shd w:val="clear" w:color="auto" w:fill="auto"/>
            <w:noWrap/>
            <w:vAlign w:val="center"/>
          </w:tcPr>
          <w:p w14:paraId="7FF00548">
            <w:pPr>
              <w:spacing w:after="0"/>
              <w:ind w:firstLine="480"/>
              <w:jc w:val="left"/>
              <w:rPr>
                <w:rFonts w:ascii="华文楷体" w:hAnsi="华文楷体" w:eastAsia="华文楷体" w:cs="Tahoma"/>
                <w:color w:val="000000"/>
                <w:sz w:val="24"/>
                <w:szCs w:val="24"/>
              </w:rPr>
            </w:pPr>
            <w:r>
              <w:rPr>
                <w:rFonts w:ascii="华文楷体" w:hAnsi="华文楷体" w:eastAsia="华文楷体" w:cs="Tahoma"/>
                <w:color w:val="000000"/>
                <w:sz w:val="24"/>
                <w:szCs w:val="24"/>
              </w:rPr>
              <w:t>5</w:t>
            </w:r>
          </w:p>
        </w:tc>
        <w:tc>
          <w:tcPr>
            <w:tcW w:w="2951" w:type="dxa"/>
            <w:tcBorders>
              <w:top w:val="nil"/>
              <w:left w:val="nil"/>
              <w:bottom w:val="single" w:color="auto" w:sz="4" w:space="0"/>
              <w:right w:val="single" w:color="auto" w:sz="4" w:space="0"/>
            </w:tcBorders>
            <w:shd w:val="clear" w:color="auto" w:fill="auto"/>
            <w:noWrap/>
            <w:vAlign w:val="center"/>
          </w:tcPr>
          <w:p w14:paraId="6350DF99">
            <w:pPr>
              <w:spacing w:after="0"/>
              <w:ind w:firstLine="480"/>
              <w:jc w:val="center"/>
              <w:rPr>
                <w:rFonts w:ascii="华文楷体" w:hAnsi="华文楷体" w:eastAsia="华文楷体" w:cs="Tahoma"/>
                <w:color w:val="000000"/>
                <w:sz w:val="24"/>
                <w:szCs w:val="24"/>
              </w:rPr>
            </w:pPr>
          </w:p>
        </w:tc>
        <w:tc>
          <w:tcPr>
            <w:tcW w:w="3002" w:type="dxa"/>
            <w:tcBorders>
              <w:top w:val="nil"/>
              <w:left w:val="nil"/>
              <w:bottom w:val="single" w:color="auto" w:sz="4" w:space="0"/>
              <w:right w:val="single" w:color="auto" w:sz="4" w:space="0"/>
            </w:tcBorders>
            <w:shd w:val="clear" w:color="auto" w:fill="auto"/>
            <w:noWrap/>
            <w:vAlign w:val="center"/>
          </w:tcPr>
          <w:p w14:paraId="2EC2E0FD">
            <w:pPr>
              <w:spacing w:after="0"/>
              <w:ind w:firstLine="480"/>
              <w:jc w:val="center"/>
              <w:rPr>
                <w:rFonts w:ascii="华文楷体" w:hAnsi="华文楷体" w:eastAsia="华文楷体" w:cs="Tahoma"/>
                <w:color w:val="000000"/>
                <w:sz w:val="24"/>
                <w:szCs w:val="24"/>
              </w:rPr>
            </w:pPr>
          </w:p>
        </w:tc>
      </w:tr>
    </w:tbl>
    <w:p w14:paraId="465A4287">
      <w:pPr>
        <w:spacing w:line="220" w:lineRule="atLeast"/>
        <w:ind w:firstLine="480"/>
        <w:rPr>
          <w:rFonts w:ascii="华文楷体" w:hAnsi="华文楷体" w:eastAsia="华文楷体"/>
          <w:sz w:val="24"/>
          <w:szCs w:val="24"/>
        </w:rPr>
      </w:pPr>
    </w:p>
    <w:p w14:paraId="6F409298">
      <w:pPr>
        <w:spacing w:line="220" w:lineRule="atLeast"/>
        <w:ind w:firstLine="640"/>
        <w:rPr>
          <w:rFonts w:ascii="仿宋" w:hAnsi="仿宋" w:eastAsia="仿宋"/>
          <w:sz w:val="32"/>
          <w:szCs w:val="32"/>
        </w:rPr>
      </w:pPr>
    </w:p>
    <w:p w14:paraId="379788A0">
      <w:pPr>
        <w:spacing w:line="220" w:lineRule="atLeast"/>
        <w:ind w:firstLine="640"/>
        <w:rPr>
          <w:rFonts w:ascii="仿宋" w:hAnsi="仿宋" w:eastAsia="仿宋"/>
          <w:sz w:val="32"/>
          <w:szCs w:val="32"/>
        </w:rPr>
      </w:pPr>
    </w:p>
    <w:p w14:paraId="2592D457">
      <w:pPr>
        <w:wordWrap w:val="0"/>
        <w:spacing w:line="220" w:lineRule="atLeast"/>
        <w:ind w:firstLine="480"/>
        <w:jc w:val="right"/>
        <w:rPr>
          <w:rFonts w:ascii="仿宋" w:hAnsi="仿宋" w:eastAsia="仿宋"/>
          <w:sz w:val="32"/>
          <w:szCs w:val="32"/>
        </w:rPr>
      </w:pPr>
      <w:r>
        <w:rPr>
          <w:rFonts w:hint="eastAsia" w:ascii="华文楷体" w:hAnsi="华文楷体" w:eastAsia="华文楷体"/>
          <w:sz w:val="24"/>
          <w:szCs w:val="24"/>
        </w:rPr>
        <w:t>声明日期：</w:t>
      </w:r>
      <w:r>
        <w:rPr>
          <w:rFonts w:ascii="仿宋" w:hAnsi="仿宋" w:eastAsia="仿宋"/>
          <w:sz w:val="32"/>
          <w:szCs w:val="32"/>
        </w:rPr>
        <w:t xml:space="preserve">             </w:t>
      </w:r>
    </w:p>
    <w:p w14:paraId="69F8C232">
      <w:pPr>
        <w:spacing w:before="0" w:after="0" w:line="240" w:lineRule="auto"/>
        <w:ind w:firstLine="0" w:firstLineChars="0"/>
        <w:jc w:val="left"/>
        <w:rPr>
          <w:rFonts w:ascii="华文楷体" w:hAnsi="华文楷体" w:eastAsia="华文楷体" w:cs="Times New Roman"/>
          <w:kern w:val="2"/>
          <w:sz w:val="20"/>
          <w:szCs w:val="20"/>
          <w:lang w:val="en-US"/>
        </w:rPr>
      </w:pPr>
    </w:p>
    <w:p w14:paraId="4ED63AD5">
      <w:pPr>
        <w:pStyle w:val="10"/>
        <w:spacing w:after="0" w:line="280" w:lineRule="exact"/>
        <w:ind w:firstLine="1400" w:firstLineChars="700"/>
        <w:rPr>
          <w:rFonts w:ascii="华文楷体" w:hAnsi="华文楷体" w:eastAsia="华文楷体"/>
          <w:szCs w:val="20"/>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567" w:right="1797" w:bottom="284" w:left="1797" w:header="0"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5089">
    <w:pPr>
      <w:pStyle w:val="4"/>
      <w:ind w:firstLine="36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14:paraId="222AA65B">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0E82">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BCCE">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434F">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2956">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463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38"/>
    <w:rsid w:val="00012AA3"/>
    <w:rsid w:val="00015F7A"/>
    <w:rsid w:val="00024989"/>
    <w:rsid w:val="00027814"/>
    <w:rsid w:val="000324C3"/>
    <w:rsid w:val="00043F47"/>
    <w:rsid w:val="000453AE"/>
    <w:rsid w:val="000674CF"/>
    <w:rsid w:val="00073AE0"/>
    <w:rsid w:val="00077ECF"/>
    <w:rsid w:val="0008255B"/>
    <w:rsid w:val="0009741F"/>
    <w:rsid w:val="000C7183"/>
    <w:rsid w:val="000E37C3"/>
    <w:rsid w:val="001004B7"/>
    <w:rsid w:val="0010357E"/>
    <w:rsid w:val="00106E98"/>
    <w:rsid w:val="00131D01"/>
    <w:rsid w:val="00134339"/>
    <w:rsid w:val="00140930"/>
    <w:rsid w:val="001614A1"/>
    <w:rsid w:val="001736EE"/>
    <w:rsid w:val="00180D47"/>
    <w:rsid w:val="001A0DC5"/>
    <w:rsid w:val="001A7C6B"/>
    <w:rsid w:val="001B760F"/>
    <w:rsid w:val="001F057A"/>
    <w:rsid w:val="001F1311"/>
    <w:rsid w:val="00225A62"/>
    <w:rsid w:val="00225B16"/>
    <w:rsid w:val="00253711"/>
    <w:rsid w:val="00260A57"/>
    <w:rsid w:val="0028292B"/>
    <w:rsid w:val="00284F6B"/>
    <w:rsid w:val="0029686D"/>
    <w:rsid w:val="002B3BF1"/>
    <w:rsid w:val="002C20F7"/>
    <w:rsid w:val="002C304C"/>
    <w:rsid w:val="002D0D0D"/>
    <w:rsid w:val="002D5FDF"/>
    <w:rsid w:val="002E4105"/>
    <w:rsid w:val="0030043E"/>
    <w:rsid w:val="00315919"/>
    <w:rsid w:val="00316ED1"/>
    <w:rsid w:val="0032776B"/>
    <w:rsid w:val="003519CF"/>
    <w:rsid w:val="00364517"/>
    <w:rsid w:val="00365969"/>
    <w:rsid w:val="00377D9F"/>
    <w:rsid w:val="003818C8"/>
    <w:rsid w:val="003942A4"/>
    <w:rsid w:val="003B2368"/>
    <w:rsid w:val="003E6B51"/>
    <w:rsid w:val="003E7E22"/>
    <w:rsid w:val="00405E37"/>
    <w:rsid w:val="0041736A"/>
    <w:rsid w:val="00422431"/>
    <w:rsid w:val="004438C2"/>
    <w:rsid w:val="00444963"/>
    <w:rsid w:val="00470C80"/>
    <w:rsid w:val="0047456D"/>
    <w:rsid w:val="00474ED5"/>
    <w:rsid w:val="00480573"/>
    <w:rsid w:val="0048348A"/>
    <w:rsid w:val="00486DBB"/>
    <w:rsid w:val="004C5C19"/>
    <w:rsid w:val="004D01E1"/>
    <w:rsid w:val="004D5A1A"/>
    <w:rsid w:val="004E066F"/>
    <w:rsid w:val="00502CF9"/>
    <w:rsid w:val="00512622"/>
    <w:rsid w:val="005224C9"/>
    <w:rsid w:val="00543297"/>
    <w:rsid w:val="005679FD"/>
    <w:rsid w:val="005942AF"/>
    <w:rsid w:val="005A63B2"/>
    <w:rsid w:val="005B1B00"/>
    <w:rsid w:val="005E7A0E"/>
    <w:rsid w:val="006060A8"/>
    <w:rsid w:val="006402EC"/>
    <w:rsid w:val="00655448"/>
    <w:rsid w:val="00667522"/>
    <w:rsid w:val="00672ACC"/>
    <w:rsid w:val="006851B8"/>
    <w:rsid w:val="00695E29"/>
    <w:rsid w:val="006A699B"/>
    <w:rsid w:val="006B37D9"/>
    <w:rsid w:val="006C432F"/>
    <w:rsid w:val="006C6CE4"/>
    <w:rsid w:val="00704E6C"/>
    <w:rsid w:val="00710662"/>
    <w:rsid w:val="0071692D"/>
    <w:rsid w:val="007A5BAE"/>
    <w:rsid w:val="007B4AB6"/>
    <w:rsid w:val="007C583A"/>
    <w:rsid w:val="007D09A0"/>
    <w:rsid w:val="007E452C"/>
    <w:rsid w:val="007E56FE"/>
    <w:rsid w:val="007E5C59"/>
    <w:rsid w:val="007F07F3"/>
    <w:rsid w:val="007F107A"/>
    <w:rsid w:val="007F5ABF"/>
    <w:rsid w:val="00827A7F"/>
    <w:rsid w:val="008347F0"/>
    <w:rsid w:val="0083711B"/>
    <w:rsid w:val="00847C97"/>
    <w:rsid w:val="00850049"/>
    <w:rsid w:val="00863337"/>
    <w:rsid w:val="00880630"/>
    <w:rsid w:val="00882287"/>
    <w:rsid w:val="0089492B"/>
    <w:rsid w:val="008C746C"/>
    <w:rsid w:val="008F0F56"/>
    <w:rsid w:val="008F1BDC"/>
    <w:rsid w:val="00911FD0"/>
    <w:rsid w:val="00921C43"/>
    <w:rsid w:val="00952C4D"/>
    <w:rsid w:val="00957D56"/>
    <w:rsid w:val="0099691E"/>
    <w:rsid w:val="00997CB3"/>
    <w:rsid w:val="009C16AF"/>
    <w:rsid w:val="009C2EAA"/>
    <w:rsid w:val="009E0FF9"/>
    <w:rsid w:val="00A14F8E"/>
    <w:rsid w:val="00A260AD"/>
    <w:rsid w:val="00A32236"/>
    <w:rsid w:val="00A421E5"/>
    <w:rsid w:val="00A534D9"/>
    <w:rsid w:val="00A54556"/>
    <w:rsid w:val="00A54BC0"/>
    <w:rsid w:val="00A56B28"/>
    <w:rsid w:val="00A57936"/>
    <w:rsid w:val="00A64A9F"/>
    <w:rsid w:val="00A7066B"/>
    <w:rsid w:val="00A961D8"/>
    <w:rsid w:val="00A96C7B"/>
    <w:rsid w:val="00AA2EEB"/>
    <w:rsid w:val="00AB7C82"/>
    <w:rsid w:val="00AC4FB9"/>
    <w:rsid w:val="00B60D32"/>
    <w:rsid w:val="00B72315"/>
    <w:rsid w:val="00B767C3"/>
    <w:rsid w:val="00BA1E99"/>
    <w:rsid w:val="00BA3F69"/>
    <w:rsid w:val="00BA67F7"/>
    <w:rsid w:val="00BB7386"/>
    <w:rsid w:val="00BC15E2"/>
    <w:rsid w:val="00BF1F2A"/>
    <w:rsid w:val="00C107C4"/>
    <w:rsid w:val="00C17C10"/>
    <w:rsid w:val="00C20628"/>
    <w:rsid w:val="00C2480A"/>
    <w:rsid w:val="00C32038"/>
    <w:rsid w:val="00C706ED"/>
    <w:rsid w:val="00C75499"/>
    <w:rsid w:val="00CA52DD"/>
    <w:rsid w:val="00CB17F3"/>
    <w:rsid w:val="00CD1788"/>
    <w:rsid w:val="00CE7182"/>
    <w:rsid w:val="00D02C5E"/>
    <w:rsid w:val="00D14F80"/>
    <w:rsid w:val="00D15BFD"/>
    <w:rsid w:val="00D22B49"/>
    <w:rsid w:val="00D30AD9"/>
    <w:rsid w:val="00D51F53"/>
    <w:rsid w:val="00D93577"/>
    <w:rsid w:val="00D956F7"/>
    <w:rsid w:val="00DA68D5"/>
    <w:rsid w:val="00DC2BA5"/>
    <w:rsid w:val="00DC5A48"/>
    <w:rsid w:val="00DC76BB"/>
    <w:rsid w:val="00E03DBF"/>
    <w:rsid w:val="00E1197A"/>
    <w:rsid w:val="00E13F8B"/>
    <w:rsid w:val="00E157DF"/>
    <w:rsid w:val="00E560AB"/>
    <w:rsid w:val="00E715B7"/>
    <w:rsid w:val="00E903AD"/>
    <w:rsid w:val="00EA7D62"/>
    <w:rsid w:val="00EC4424"/>
    <w:rsid w:val="00EE2ED6"/>
    <w:rsid w:val="00EE3918"/>
    <w:rsid w:val="00EF207C"/>
    <w:rsid w:val="00F10DF1"/>
    <w:rsid w:val="00F14DE2"/>
    <w:rsid w:val="00F64597"/>
    <w:rsid w:val="00F65121"/>
    <w:rsid w:val="00F72C4E"/>
    <w:rsid w:val="00F85D9A"/>
    <w:rsid w:val="00F965AE"/>
    <w:rsid w:val="00FB7661"/>
    <w:rsid w:val="00FC4789"/>
    <w:rsid w:val="00FD0AE9"/>
    <w:rsid w:val="00FD3F92"/>
    <w:rsid w:val="00FE66C7"/>
    <w:rsid w:val="00FF4895"/>
    <w:rsid w:val="05E83223"/>
    <w:rsid w:val="4F6FE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ind w:firstLine="200" w:firstLineChars="200"/>
      <w:jc w:val="both"/>
    </w:pPr>
    <w:rPr>
      <w:rFonts w:ascii="Arial" w:hAnsi="Arial" w:eastAsia="宋体" w:cs="Arial"/>
      <w:sz w:val="21"/>
      <w:szCs w:val="21"/>
      <w:lang w:val="en-GB"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uiPriority w:val="99"/>
    <w:pPr>
      <w:spacing w:before="0" w:after="0" w:line="240" w:lineRule="auto"/>
    </w:pPr>
    <w:rPr>
      <w:sz w:val="18"/>
      <w:szCs w:val="18"/>
    </w:rPr>
  </w:style>
  <w:style w:type="paragraph" w:styleId="4">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Cap_正文"/>
    <w:link w:val="11"/>
    <w:qFormat/>
    <w:uiPriority w:val="0"/>
    <w:pPr>
      <w:spacing w:after="160"/>
      <w:ind w:firstLine="200" w:firstLineChars="200"/>
    </w:pPr>
    <w:rPr>
      <w:rFonts w:ascii="Times New Roman" w:hAnsi="Times New Roman" w:eastAsia="微软雅黑" w:cs="Times New Roman"/>
      <w:szCs w:val="24"/>
      <w:lang w:val="en-US" w:eastAsia="en-CA" w:bidi="ar-SA"/>
    </w:rPr>
  </w:style>
  <w:style w:type="character" w:customStyle="1" w:styleId="11">
    <w:name w:val="Cap_正文 Char"/>
    <w:link w:val="10"/>
    <w:qFormat/>
    <w:uiPriority w:val="0"/>
    <w:rPr>
      <w:rFonts w:ascii="Times New Roman" w:hAnsi="Times New Roman" w:eastAsia="微软雅黑"/>
      <w:szCs w:val="24"/>
      <w:lang w:eastAsia="en-CA" w:bidi="ar-SA"/>
    </w:rPr>
  </w:style>
  <w:style w:type="character" w:customStyle="1" w:styleId="12">
    <w:name w:val="页眉 Char"/>
    <w:basedOn w:val="8"/>
    <w:link w:val="5"/>
    <w:semiHidden/>
    <w:qFormat/>
    <w:uiPriority w:val="99"/>
    <w:rPr>
      <w:rFonts w:ascii="Arial" w:hAnsi="Arial" w:cs="Arial"/>
      <w:sz w:val="18"/>
      <w:szCs w:val="18"/>
      <w:lang w:val="en-GB"/>
    </w:rPr>
  </w:style>
  <w:style w:type="character" w:customStyle="1" w:styleId="13">
    <w:name w:val="页脚 Char"/>
    <w:basedOn w:val="8"/>
    <w:link w:val="4"/>
    <w:uiPriority w:val="99"/>
    <w:rPr>
      <w:rFonts w:ascii="Arial" w:hAnsi="Arial" w:cs="Arial"/>
      <w:sz w:val="18"/>
      <w:szCs w:val="18"/>
      <w:lang w:val="en-GB"/>
    </w:rPr>
  </w:style>
  <w:style w:type="character" w:customStyle="1" w:styleId="14">
    <w:name w:val="批注框文本 Char"/>
    <w:basedOn w:val="8"/>
    <w:link w:val="3"/>
    <w:semiHidden/>
    <w:uiPriority w:val="99"/>
    <w:rPr>
      <w:rFonts w:ascii="Arial" w:hAnsi="Arial" w:cs="Arial"/>
      <w:sz w:val="18"/>
      <w:szCs w:val="18"/>
      <w:lang w:val="en-GB"/>
    </w:rPr>
  </w:style>
  <w:style w:type="character" w:customStyle="1" w:styleId="15">
    <w:name w:val="批注文字 Char"/>
    <w:basedOn w:val="8"/>
    <w:link w:val="2"/>
    <w:semiHidden/>
    <w:qFormat/>
    <w:uiPriority w:val="99"/>
    <w:rPr>
      <w:rFonts w:ascii="Arial" w:hAnsi="Arial" w:cs="Arial"/>
      <w:sz w:val="21"/>
      <w:szCs w:val="21"/>
      <w:lang w:val="en-GB"/>
    </w:rPr>
  </w:style>
  <w:style w:type="character" w:customStyle="1" w:styleId="16">
    <w:name w:val="批注主题 Char"/>
    <w:basedOn w:val="15"/>
    <w:link w:val="6"/>
    <w:semiHidden/>
    <w:qFormat/>
    <w:uiPriority w:val="99"/>
    <w:rPr>
      <w:b/>
      <w:bCs/>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4AE8F-ECDB-45E0-B820-F0221DC814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1219</Words>
  <Characters>1229</Characters>
  <Lines>16</Lines>
  <Paragraphs>4</Paragraphs>
  <TotalTime>4</TotalTime>
  <ScaleCrop>false</ScaleCrop>
  <LinksUpToDate>false</LinksUpToDate>
  <CharactersWithSpaces>2178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2025-05-26T14:26:00Z</dcterms:created>
  <dc:creator>think</dc:creator>
  <cp:lastModifiedBy>WPS_1655359028</cp:lastModifiedBy>
  <cp:lastPrinted>2025-05-26T14:25:00Z</cp:lastPrinted>
  <dcterms:modified xsi:type="dcterms:W3CDTF">2025-06-10T02:10:48Z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8BB9E19AEB7B449BAD5773CCE0BD26EA_13</vt:lpwstr>
  </property>
</Properties>
</file>